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93" w:rsidRDefault="00350472" w:rsidP="003504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147B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Программа Международной научно-практической конференции</w:t>
      </w:r>
      <w:r w:rsidRPr="0035047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50472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0B0493" w:rsidRPr="00350472">
          <w:rPr>
            <w:rStyle w:val="a3"/>
            <w:rFonts w:ascii="Times New Roman" w:hAnsi="Times New Roman" w:cs="Times New Roman"/>
            <w:b/>
            <w:bCs/>
            <w:i/>
            <w:iCs/>
            <w:color w:val="auto"/>
            <w:sz w:val="28"/>
            <w:szCs w:val="28"/>
            <w:u w:val="none"/>
            <w:shd w:val="clear" w:color="auto" w:fill="FFFFFF"/>
          </w:rPr>
          <w:t>«Вовлечение пациентов в процесс обеспечения безопасного оказания медицинской помощи»</w:t>
        </w:r>
      </w:hyperlink>
      <w:r w:rsidR="000B0493" w:rsidRPr="00350472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, посвященная Всемирному дню безопасности пациентов.</w:t>
      </w:r>
    </w:p>
    <w:p w:rsidR="00350472" w:rsidRDefault="00350472" w:rsidP="0035047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20 сентября 2023 г.</w:t>
      </w:r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10:00 - 10:30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Открытие конференции. Приветственное слово.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5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Сычев Дмитрий Алексеевич</w:t>
        </w:r>
      </w:hyperlink>
      <w:r w:rsidRPr="000B0493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6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Шамаль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Елена Владимировна</w:t>
        </w:r>
      </w:hyperlink>
      <w:r w:rsidRPr="000B0493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7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Глаголев Сергей Владимирович</w:t>
        </w:r>
      </w:hyperlink>
      <w:r w:rsidRPr="000B0493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8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Самойлова Алла Владимировна</w:t>
        </w:r>
      </w:hyperlink>
      <w:r w:rsidRPr="000B0493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10:30 - 10:50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Пациент-ориентированная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 медицина: значение фармакогенетических технологий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9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Сычев Дмитрий Алексеевич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10:50 - 11:10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Роль пациента в обеспечении безопасности оказания медицинской помощи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0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Жулев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Юрий Александрович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11:10 - 11:30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Системный подход к анализу обращений пациентов в медицинской организации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1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Клейменова Елена Борисовна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11:30 - 11:55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Вовлечение пациентов в работу системы фармаконадзора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(по специальности фармация)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2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Матвеев Александр Васильевич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11:55 - 12:15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Фармацевтическое консультирование пациента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(по специальности фармация)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3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Неволина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Елена Викторовна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12:15 - 12:35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Роль пациента в безопасности терапии диабета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4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Аметов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Александр Сергеевич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12:35 - 12:55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Пациент-ориентированный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 подход глазами фармацевтической компании</w:t>
      </w: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br/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baseline"/>
        <w:rPr>
          <w:rFonts w:ascii="inherit" w:eastAsia="Times New Roman" w:hAnsi="inherit" w:cs="Arial"/>
          <w:b/>
          <w:bCs/>
          <w:color w:val="000000"/>
          <w:sz w:val="23"/>
          <w:szCs w:val="23"/>
        </w:rPr>
      </w:pPr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Доклад при поддержке ООО «</w:t>
      </w:r>
      <w:proofErr w:type="spellStart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Астеллас</w:t>
      </w:r>
      <w:proofErr w:type="spellEnd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Фарма</w:t>
      </w:r>
      <w:proofErr w:type="spellEnd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Продакшен</w:t>
      </w:r>
      <w:proofErr w:type="spellEnd"/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»</w:t>
      </w:r>
      <w:r w:rsidRPr="000B0493">
        <w:rPr>
          <w:rFonts w:ascii="inherit" w:eastAsia="Times New Roman" w:hAnsi="inherit" w:cs="Arial"/>
          <w:b/>
          <w:bCs/>
          <w:color w:val="000000"/>
          <w:sz w:val="23"/>
          <w:szCs w:val="23"/>
        </w:rPr>
        <w:br/>
      </w:r>
      <w:r w:rsidRPr="000B0493">
        <w:rPr>
          <w:rFonts w:ascii="inherit" w:eastAsia="Times New Roman" w:hAnsi="inherit" w:cs="Arial"/>
          <w:b/>
          <w:bCs/>
          <w:i/>
          <w:iCs/>
          <w:color w:val="000000"/>
          <w:sz w:val="23"/>
          <w:szCs w:val="23"/>
          <w:bdr w:val="none" w:sz="0" w:space="0" w:color="auto" w:frame="1"/>
        </w:rPr>
        <w:t>Баллы НМО не начисляются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5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Вескер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Илья Львович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lastRenderedPageBreak/>
        <w:t>12:55 - 13:15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Вопросы безопасности лекарственной терапии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6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Хохлов Александр Леонидович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13:15 - 13:35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Самоменеджмент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 пациентов в программах управления хроническими заболеваниями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7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Латыпова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Наталья Александровна</w:t>
        </w:r>
      </w:hyperlink>
      <w:r w:rsidRPr="000B0493">
        <w:rPr>
          <w:rFonts w:ascii="initial" w:eastAsia="Times New Roman" w:hAnsi="initial" w:cs="Arial"/>
          <w:b/>
          <w:bCs/>
          <w:color w:val="818181"/>
          <w:sz w:val="27"/>
          <w:szCs w:val="27"/>
        </w:rPr>
        <w:br/>
      </w:r>
      <w:hyperlink r:id="rId18" w:tgtFrame="_blank" w:history="1">
        <w:proofErr w:type="spellStart"/>
        <w:r w:rsidRPr="000B0493">
          <w:rPr>
            <w:rFonts w:ascii="initial" w:eastAsia="Times New Roman" w:hAnsi="initial" w:cs="Arial"/>
            <w:b/>
            <w:bCs/>
            <w:color w:val="818181"/>
            <w:sz w:val="27"/>
          </w:rPr>
          <w:t>Камалбекова</w:t>
        </w:r>
        <w:proofErr w:type="spellEnd"/>
        <w:r w:rsidRPr="000B0493">
          <w:rPr>
            <w:rFonts w:ascii="initial" w:eastAsia="Times New Roman" w:hAnsi="initial" w:cs="Arial"/>
            <w:b/>
            <w:bCs/>
            <w:color w:val="818181"/>
            <w:sz w:val="27"/>
          </w:rPr>
          <w:t xml:space="preserve"> </w:t>
        </w:r>
        <w:proofErr w:type="spellStart"/>
        <w:r w:rsidRPr="000B0493">
          <w:rPr>
            <w:rFonts w:ascii="initial" w:eastAsia="Times New Roman" w:hAnsi="initial" w:cs="Arial"/>
            <w:b/>
            <w:bCs/>
            <w:color w:val="818181"/>
            <w:sz w:val="27"/>
          </w:rPr>
          <w:t>Гульнара</w:t>
        </w:r>
        <w:proofErr w:type="spellEnd"/>
        <w:r w:rsidRPr="000B0493">
          <w:rPr>
            <w:rFonts w:ascii="initial" w:eastAsia="Times New Roman" w:hAnsi="initial" w:cs="Arial"/>
            <w:b/>
            <w:bCs/>
            <w:color w:val="818181"/>
            <w:sz w:val="27"/>
          </w:rPr>
          <w:t xml:space="preserve"> Маратовна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13:35 - 13:50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Ответы на вопросы</w:t>
      </w:r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13:50 - 14:20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Перерыв</w:t>
      </w:r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14:20 - 14:40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Роль сестринского персонала в обеспечении безопасности пациента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19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Гажева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Анастасия Викторовна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14:40 - 15:00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Репродуктивный выбор: услышать, понять, помочь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0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Подзолкова Наталья Михайловна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15:00 - 15:20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Психологическая подготовка пациента к лечению и реабилитации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1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Макаров Виктор Викторович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15:20 - 15:40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Реабилитационный диагноз, реабилитационный потенциал и безопасность пациента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2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Ерёмушкин Михаил Анатольевич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15:40 - 16:00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Необходимое зло: доказательное использование </w:t>
      </w: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полипрагмазии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 в </w:t>
      </w: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психофармакотерапии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 xml:space="preserve"> пациентов детского возраста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3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Иващенко Дмитрий Владимирович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16:00 - 16:20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proofErr w:type="spellStart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Кокрейн</w:t>
      </w:r>
      <w:proofErr w:type="spellEnd"/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: роль пациента в оценке систематических обзоров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4" w:tgtFrame="_blank" w:history="1">
        <w:proofErr w:type="spellStart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Зиганшина</w:t>
        </w:r>
        <w:proofErr w:type="spellEnd"/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 xml:space="preserve"> Лилия Евгеньевна</w:t>
        </w:r>
      </w:hyperlink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16:20 - 16:35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Ответы на вопросы</w:t>
      </w:r>
    </w:p>
    <w:p w:rsidR="000B0493" w:rsidRPr="000B0493" w:rsidRDefault="000B0493" w:rsidP="000B0493">
      <w:pPr>
        <w:shd w:val="clear" w:color="auto" w:fill="720A0A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FFFFFF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FFFFFF"/>
          <w:sz w:val="30"/>
          <w:szCs w:val="30"/>
        </w:rPr>
        <w:t>16:35 - 16:40</w:t>
      </w:r>
    </w:p>
    <w:p w:rsidR="000B0493" w:rsidRPr="000B0493" w:rsidRDefault="000B0493" w:rsidP="000B0493">
      <w:pPr>
        <w:shd w:val="clear" w:color="auto" w:fill="FCF0E6"/>
        <w:spacing w:after="0" w:line="288" w:lineRule="atLeast"/>
        <w:textAlignment w:val="top"/>
        <w:rPr>
          <w:rFonts w:ascii="inherit" w:eastAsia="Times New Roman" w:hAnsi="inherit" w:cs="Arial"/>
          <w:b/>
          <w:bCs/>
          <w:color w:val="000000"/>
          <w:sz w:val="30"/>
          <w:szCs w:val="30"/>
        </w:rPr>
      </w:pPr>
      <w:r w:rsidRPr="000B0493">
        <w:rPr>
          <w:rFonts w:ascii="inherit" w:eastAsia="Times New Roman" w:hAnsi="inherit" w:cs="Arial"/>
          <w:b/>
          <w:bCs/>
          <w:color w:val="000000"/>
          <w:sz w:val="30"/>
          <w:szCs w:val="30"/>
        </w:rPr>
        <w:t>Подведение итогов. Закрытие конференции</w:t>
      </w:r>
    </w:p>
    <w:p w:rsidR="000B0493" w:rsidRPr="000B0493" w:rsidRDefault="000B0493" w:rsidP="000B0493">
      <w:pPr>
        <w:shd w:val="clear" w:color="auto" w:fill="FCF0E6"/>
        <w:spacing w:after="0" w:line="240" w:lineRule="auto"/>
        <w:textAlignment w:val="top"/>
        <w:rPr>
          <w:rFonts w:ascii="initial" w:eastAsia="Times New Roman" w:hAnsi="initial" w:cs="Arial"/>
          <w:b/>
          <w:bCs/>
          <w:color w:val="818181"/>
          <w:sz w:val="27"/>
          <w:szCs w:val="27"/>
        </w:rPr>
      </w:pPr>
      <w:hyperlink r:id="rId25" w:tgtFrame="_blank" w:history="1">
        <w:r w:rsidRPr="000B0493">
          <w:rPr>
            <w:rFonts w:ascii="inherit" w:eastAsia="Times New Roman" w:hAnsi="inherit" w:cs="Arial"/>
            <w:b/>
            <w:bCs/>
            <w:color w:val="818181"/>
            <w:sz w:val="27"/>
          </w:rPr>
          <w:t>Сычев Дмитрий Алексеевич</w:t>
        </w:r>
      </w:hyperlink>
    </w:p>
    <w:p w:rsidR="000B0493" w:rsidRDefault="000B0493"/>
    <w:sectPr w:rsidR="000B0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5D39"/>
    <w:rsid w:val="000B0493"/>
    <w:rsid w:val="00147B15"/>
    <w:rsid w:val="00350472"/>
    <w:rsid w:val="0086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4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670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822087483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541866456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5874637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94477424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77949160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61703357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01812227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07944811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212168492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10194812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73034706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92475865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95259110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78129335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51815157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73588413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91326997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69221873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5272309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57759531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92101347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74005933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91385368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28256798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04146590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28168888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71604835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21931759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86686925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03392008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85584451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210707197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2014351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86439192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91019581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88371382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95378264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15425198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201059476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25325146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53441955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05330702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91713245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56633647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60191484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63380268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52043244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74267741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24664460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37775281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41632341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45190111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52490915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80871536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7298499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7943839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</w:divsChild>
    </w:div>
    <w:div w:id="1360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7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5211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852650361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2022470424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31911821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33993609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94654223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74279622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50169485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40872258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0663197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51966036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61096672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44175472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49638577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60013982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85345025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78558133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08248924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35207861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11802286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201837966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53992710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564323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54432265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09629118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01561507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10757962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06753167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798182280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84216417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30226984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18228492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4713484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06279865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88645348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63917982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31807268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65756620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34933721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7114350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31887912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52475054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407312393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40738398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99098185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72819158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267734351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1338774444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82693747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1721199107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62423667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56043554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  <w:div w:id="604728449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782579366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459497118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23" w:color="auto"/>
            <w:bottom w:val="none" w:sz="0" w:space="31" w:color="auto"/>
            <w:right w:val="single" w:sz="6" w:space="23" w:color="C5C5C5"/>
          </w:divBdr>
        </w:div>
        <w:div w:id="207403841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1" w:color="auto"/>
            <w:bottom w:val="none" w:sz="0" w:space="31" w:color="auto"/>
            <w:right w:val="single" w:sz="6" w:space="31" w:color="C5C5C5"/>
          </w:divBdr>
        </w:div>
        <w:div w:id="193270895">
          <w:marLeft w:val="0"/>
          <w:marRight w:val="0"/>
          <w:marTop w:val="0"/>
          <w:marBottom w:val="0"/>
          <w:divBdr>
            <w:top w:val="single" w:sz="6" w:space="31" w:color="C5C5C5"/>
            <w:left w:val="none" w:sz="0" w:space="30" w:color="auto"/>
            <w:bottom w:val="none" w:sz="0" w:space="31" w:color="auto"/>
            <w:right w:val="single" w:sz="6" w:space="30" w:color="C5C5C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s-rmanpo.ru/speaker/?speaker=13783" TargetMode="External"/><Relationship Id="rId13" Type="http://schemas.openxmlformats.org/officeDocument/2006/relationships/hyperlink" Target="https://webinars-rmanpo.ru/speaker/?speaker=9658" TargetMode="External"/><Relationship Id="rId18" Type="http://schemas.openxmlformats.org/officeDocument/2006/relationships/hyperlink" Target="https://webinars-rmanpo.ru/speaker/?speaker=1381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ebinars-rmanpo.ru/speaker/?speaker=13772" TargetMode="External"/><Relationship Id="rId7" Type="http://schemas.openxmlformats.org/officeDocument/2006/relationships/hyperlink" Target="https://webinars-rmanpo.ru/speaker/?speaker=13782" TargetMode="External"/><Relationship Id="rId12" Type="http://schemas.openxmlformats.org/officeDocument/2006/relationships/hyperlink" Target="https://webinars-rmanpo.ru/speaker/?speaker=9646" TargetMode="External"/><Relationship Id="rId17" Type="http://schemas.openxmlformats.org/officeDocument/2006/relationships/hyperlink" Target="https://webinars-rmanpo.ru/speaker/?speaker=13775" TargetMode="External"/><Relationship Id="rId25" Type="http://schemas.openxmlformats.org/officeDocument/2006/relationships/hyperlink" Target="https://webinars-rmanpo.ru/speaker/?speaker=972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ebinars-rmanpo.ru/speaker/?speaker=9752" TargetMode="External"/><Relationship Id="rId20" Type="http://schemas.openxmlformats.org/officeDocument/2006/relationships/hyperlink" Target="https://webinars-rmanpo.ru/speaker/?speaker=13771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inars-rmanpo.ru/speaker/?speaker=13769" TargetMode="External"/><Relationship Id="rId11" Type="http://schemas.openxmlformats.org/officeDocument/2006/relationships/hyperlink" Target="https://webinars-rmanpo.ru/speaker/?speaker=9618" TargetMode="External"/><Relationship Id="rId24" Type="http://schemas.openxmlformats.org/officeDocument/2006/relationships/hyperlink" Target="https://webinars-rmanpo.ru/speaker/?speaker=9600" TargetMode="External"/><Relationship Id="rId5" Type="http://schemas.openxmlformats.org/officeDocument/2006/relationships/hyperlink" Target="https://webinars-rmanpo.ru/speaker/?speaker=9723" TargetMode="External"/><Relationship Id="rId15" Type="http://schemas.openxmlformats.org/officeDocument/2006/relationships/hyperlink" Target="https://webinars-rmanpo.ru/speaker/?speaker=14466" TargetMode="External"/><Relationship Id="rId23" Type="http://schemas.openxmlformats.org/officeDocument/2006/relationships/hyperlink" Target="https://webinars-rmanpo.ru/speaker/?speaker=9603" TargetMode="External"/><Relationship Id="rId10" Type="http://schemas.openxmlformats.org/officeDocument/2006/relationships/hyperlink" Target="https://webinars-rmanpo.ru/speaker/?speaker=13784" TargetMode="External"/><Relationship Id="rId19" Type="http://schemas.openxmlformats.org/officeDocument/2006/relationships/hyperlink" Target="https://webinars-rmanpo.ru/speaker/?speaker=13774" TargetMode="External"/><Relationship Id="rId4" Type="http://schemas.openxmlformats.org/officeDocument/2006/relationships/hyperlink" Target="https://rmapo.ru/newsall/12172-k-vsemirnomu-dnju-bezopasnosti-pacientov-v-akademii-sostoitsja-mezhdunarodnaja-nauchno-prakticheskaja-konferencija-vovlechenie-pacientov-v-process-obespechenija-bezopasnogo-okazanija-medicin.html" TargetMode="External"/><Relationship Id="rId9" Type="http://schemas.openxmlformats.org/officeDocument/2006/relationships/hyperlink" Target="https://webinars-rmanpo.ru/speaker/?speaker=9723" TargetMode="External"/><Relationship Id="rId14" Type="http://schemas.openxmlformats.org/officeDocument/2006/relationships/hyperlink" Target="https://webinars-rmanpo.ru/speaker/?speaker=9390" TargetMode="External"/><Relationship Id="rId22" Type="http://schemas.openxmlformats.org/officeDocument/2006/relationships/hyperlink" Target="https://webinars-rmanpo.ru/speaker/?speaker=1377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4</cp:revision>
  <dcterms:created xsi:type="dcterms:W3CDTF">2023-10-03T12:02:00Z</dcterms:created>
  <dcterms:modified xsi:type="dcterms:W3CDTF">2023-10-03T12:42:00Z</dcterms:modified>
</cp:coreProperties>
</file>