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0875F" w14:textId="77777777" w:rsidR="00405941" w:rsidRPr="00737410" w:rsidRDefault="00405941" w:rsidP="004059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оформлению реферата к кандидатскому экзамену</w:t>
      </w:r>
      <w:r w:rsidR="00737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410">
        <w:rPr>
          <w:rFonts w:ascii="Times New Roman" w:hAnsi="Times New Roman" w:cs="Times New Roman"/>
          <w:b/>
          <w:sz w:val="28"/>
          <w:szCs w:val="28"/>
        </w:rPr>
        <w:br/>
      </w:r>
      <w:r w:rsidR="00737410" w:rsidRPr="00737410">
        <w:rPr>
          <w:rFonts w:ascii="Times New Roman" w:hAnsi="Times New Roman" w:cs="Times New Roman"/>
          <w:b/>
          <w:sz w:val="28"/>
          <w:szCs w:val="28"/>
        </w:rPr>
        <w:t xml:space="preserve">по дисциплине «История и философия науки» </w:t>
      </w:r>
    </w:p>
    <w:p w14:paraId="3256294B" w14:textId="77777777" w:rsidR="00405941" w:rsidRDefault="00405941" w:rsidP="004059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7AFDA9" w14:textId="77777777" w:rsidR="00405941" w:rsidRDefault="00405941" w:rsidP="004059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14:paraId="3F6206F3" w14:textId="77777777" w:rsidR="00405941" w:rsidRDefault="00405941" w:rsidP="00405941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</w:p>
    <w:p w14:paraId="65972667" w14:textId="77777777" w:rsidR="000477DA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  <w:r w:rsidRPr="000676A3">
        <w:rPr>
          <w:rStyle w:val="9"/>
          <w:rFonts w:eastAsiaTheme="minorHAnsi"/>
          <w:sz w:val="28"/>
          <w:szCs w:val="28"/>
        </w:rPr>
        <w:t>Условием допуска к сдаче кандидатского экзамена по дисциплин</w:t>
      </w:r>
      <w:r w:rsidR="000477DA">
        <w:rPr>
          <w:rStyle w:val="9"/>
          <w:rFonts w:eastAsiaTheme="minorHAnsi"/>
          <w:sz w:val="28"/>
          <w:szCs w:val="28"/>
        </w:rPr>
        <w:t>е</w:t>
      </w:r>
      <w:r w:rsidRPr="000676A3">
        <w:rPr>
          <w:rStyle w:val="9"/>
          <w:rFonts w:eastAsiaTheme="minorHAnsi"/>
          <w:sz w:val="28"/>
          <w:szCs w:val="28"/>
        </w:rPr>
        <w:t xml:space="preserve"> «История и философия науки» является подготовка реферата</w:t>
      </w:r>
      <w:r w:rsidRPr="000D4F1E">
        <w:rPr>
          <w:rStyle w:val="9"/>
          <w:rFonts w:eastAsiaTheme="minorHAnsi"/>
          <w:sz w:val="28"/>
          <w:szCs w:val="28"/>
        </w:rPr>
        <w:t xml:space="preserve">. </w:t>
      </w:r>
    </w:p>
    <w:p w14:paraId="2EB167DA" w14:textId="15D08D7B" w:rsidR="00737410" w:rsidRPr="000676A3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  <w:r w:rsidRPr="000D4F1E">
        <w:rPr>
          <w:rStyle w:val="9"/>
          <w:rFonts w:eastAsiaTheme="minorHAnsi"/>
          <w:sz w:val="28"/>
          <w:szCs w:val="28"/>
        </w:rPr>
        <w:t>Кандидатский экзамен по специальной дисципл</w:t>
      </w:r>
      <w:r w:rsidRPr="000676A3">
        <w:rPr>
          <w:rStyle w:val="9"/>
          <w:rFonts w:eastAsiaTheme="minorHAnsi"/>
          <w:sz w:val="28"/>
          <w:szCs w:val="28"/>
        </w:rPr>
        <w:t>ине включает в себя устное собеседование</w:t>
      </w:r>
      <w:r w:rsidR="000477DA">
        <w:rPr>
          <w:rStyle w:val="9"/>
          <w:rFonts w:eastAsiaTheme="minorHAnsi"/>
          <w:sz w:val="28"/>
          <w:szCs w:val="28"/>
        </w:rPr>
        <w:t xml:space="preserve">. </w:t>
      </w:r>
    </w:p>
    <w:p w14:paraId="3D588E99" w14:textId="051FE77A" w:rsidR="000477DA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  <w:r w:rsidRPr="000676A3">
        <w:rPr>
          <w:rStyle w:val="9"/>
          <w:rFonts w:eastAsiaTheme="minorHAnsi"/>
          <w:sz w:val="28"/>
          <w:szCs w:val="28"/>
        </w:rPr>
        <w:t xml:space="preserve">Тему реферата </w:t>
      </w:r>
      <w:r>
        <w:rPr>
          <w:rStyle w:val="9"/>
          <w:rFonts w:eastAsiaTheme="minorHAnsi"/>
          <w:sz w:val="28"/>
          <w:szCs w:val="28"/>
        </w:rPr>
        <w:t>аспирант/</w:t>
      </w:r>
      <w:r w:rsidR="000477DA">
        <w:rPr>
          <w:rStyle w:val="9"/>
          <w:rFonts w:eastAsiaTheme="minorHAnsi"/>
          <w:sz w:val="28"/>
          <w:szCs w:val="28"/>
        </w:rPr>
        <w:t xml:space="preserve">соискатель </w:t>
      </w:r>
      <w:r w:rsidRPr="000676A3">
        <w:rPr>
          <w:rStyle w:val="9"/>
          <w:rFonts w:eastAsiaTheme="minorHAnsi"/>
          <w:sz w:val="28"/>
          <w:szCs w:val="28"/>
        </w:rPr>
        <w:t>выбирает само</w:t>
      </w:r>
      <w:r w:rsidR="000477DA">
        <w:rPr>
          <w:rStyle w:val="9"/>
          <w:rFonts w:eastAsiaTheme="minorHAnsi"/>
          <w:sz w:val="28"/>
          <w:szCs w:val="28"/>
        </w:rPr>
        <w:t xml:space="preserve">стоятельно  и </w:t>
      </w:r>
      <w:r w:rsidR="000477DA"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согласов</w:t>
      </w:r>
      <w:r w:rsidR="000477DA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ывает</w:t>
      </w:r>
      <w:r w:rsidR="000477DA"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с научным руководителем </w:t>
      </w:r>
      <w:r w:rsidRPr="000676A3">
        <w:rPr>
          <w:rStyle w:val="9"/>
          <w:rFonts w:eastAsiaTheme="minorHAnsi"/>
          <w:sz w:val="28"/>
          <w:szCs w:val="28"/>
        </w:rPr>
        <w:t>Рекомендуется связать тему реферата с научной проблемой, котор</w:t>
      </w:r>
      <w:r w:rsidR="000477DA">
        <w:rPr>
          <w:rStyle w:val="9"/>
          <w:rFonts w:eastAsiaTheme="minorHAnsi"/>
          <w:sz w:val="28"/>
          <w:szCs w:val="28"/>
        </w:rPr>
        <w:t xml:space="preserve">ая положена в основу диссертационного исследования. </w:t>
      </w:r>
    </w:p>
    <w:p w14:paraId="371AA169" w14:textId="7753ED46" w:rsidR="00737410" w:rsidRPr="000D4F1E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  <w:r w:rsidRPr="000676A3">
        <w:rPr>
          <w:rStyle w:val="9"/>
          <w:rFonts w:eastAsiaTheme="minorHAnsi"/>
          <w:sz w:val="28"/>
          <w:szCs w:val="28"/>
        </w:rPr>
        <w:t>Реферат должен быть подготовлен самостоятельно</w:t>
      </w:r>
      <w:r w:rsidR="000477DA">
        <w:rPr>
          <w:rStyle w:val="9"/>
          <w:rFonts w:eastAsiaTheme="minorHAnsi"/>
          <w:sz w:val="28"/>
          <w:szCs w:val="28"/>
        </w:rPr>
        <w:t xml:space="preserve"> и с</w:t>
      </w:r>
      <w:r w:rsidR="007A3E29">
        <w:rPr>
          <w:rStyle w:val="9"/>
          <w:rFonts w:eastAsiaTheme="minorHAnsi"/>
          <w:sz w:val="28"/>
          <w:szCs w:val="28"/>
        </w:rPr>
        <w:t>д</w:t>
      </w:r>
      <w:r w:rsidR="000477DA">
        <w:rPr>
          <w:rStyle w:val="9"/>
          <w:rFonts w:eastAsiaTheme="minorHAnsi"/>
          <w:sz w:val="28"/>
          <w:szCs w:val="28"/>
        </w:rPr>
        <w:t xml:space="preserve">ан в установленные сроки. </w:t>
      </w:r>
      <w:r w:rsidRPr="000D4F1E">
        <w:rPr>
          <w:rStyle w:val="9"/>
          <w:rFonts w:eastAsiaTheme="minorHAnsi"/>
          <w:sz w:val="28"/>
          <w:szCs w:val="28"/>
        </w:rPr>
        <w:t xml:space="preserve"> </w:t>
      </w:r>
      <w:r w:rsidRPr="000D4F1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 w:bidi="he-IL"/>
        </w:rPr>
        <w:t xml:space="preserve">Рефераты проверяются на предмет плагиата, читаются и оцениваются </w:t>
      </w:r>
      <w:r w:rsidR="000477D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 w:bidi="he-IL"/>
        </w:rPr>
        <w:t xml:space="preserve">преподавателями </w:t>
      </w:r>
      <w:r w:rsidRPr="000D4F1E">
        <w:rPr>
          <w:rStyle w:val="9"/>
          <w:rFonts w:eastAsiaTheme="minorHAnsi"/>
          <w:sz w:val="28"/>
          <w:szCs w:val="28"/>
        </w:rPr>
        <w:t>не позднее чем за месяц до начала экзамена.</w:t>
      </w:r>
    </w:p>
    <w:p w14:paraId="571AD498" w14:textId="77777777" w:rsidR="00737410" w:rsidRPr="000D4F1E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rFonts w:eastAsiaTheme="minorHAnsi"/>
          <w:sz w:val="28"/>
          <w:szCs w:val="28"/>
        </w:rPr>
      </w:pPr>
      <w:r w:rsidRPr="000676A3">
        <w:rPr>
          <w:rStyle w:val="9"/>
          <w:sz w:val="28"/>
          <w:szCs w:val="28"/>
        </w:rPr>
        <w:t xml:space="preserve">На титульном листе каждого реферата проставляется отметка о соответствии реферата установленным требованиям. Положительная </w:t>
      </w:r>
      <w:r w:rsidRPr="000D4F1E">
        <w:rPr>
          <w:rStyle w:val="9"/>
          <w:sz w:val="28"/>
          <w:szCs w:val="28"/>
        </w:rPr>
        <w:t>оценка (отлично, хорошо, удовлетворительно) реферата означает допуск прикрепленных</w:t>
      </w:r>
      <w:r w:rsidRPr="000676A3">
        <w:rPr>
          <w:rStyle w:val="9"/>
          <w:sz w:val="28"/>
          <w:szCs w:val="28"/>
        </w:rPr>
        <w:t xml:space="preserve"> лиц и аспирантов к сдаче кандидатского экзамена.</w:t>
      </w:r>
    </w:p>
    <w:p w14:paraId="22524167" w14:textId="07EB1DA4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t xml:space="preserve">Объем реферата должен составлять не </w:t>
      </w:r>
      <w:r w:rsidRPr="000D4F1E">
        <w:rPr>
          <w:rStyle w:val="9"/>
          <w:sz w:val="28"/>
          <w:szCs w:val="28"/>
        </w:rPr>
        <w:t xml:space="preserve">более </w:t>
      </w:r>
      <w:r w:rsidR="000477DA">
        <w:rPr>
          <w:rStyle w:val="9"/>
          <w:sz w:val="28"/>
          <w:szCs w:val="28"/>
        </w:rPr>
        <w:t xml:space="preserve">30 страниц. </w:t>
      </w:r>
    </w:p>
    <w:p w14:paraId="48A3DEFD" w14:textId="77777777" w:rsidR="00737410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</w:p>
    <w:p w14:paraId="51AE7031" w14:textId="77777777" w:rsidR="00737410" w:rsidRPr="00AC5B42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b/>
          <w:sz w:val="28"/>
          <w:szCs w:val="28"/>
        </w:rPr>
      </w:pPr>
      <w:r w:rsidRPr="00AC5B42">
        <w:rPr>
          <w:rStyle w:val="9"/>
          <w:b/>
          <w:sz w:val="28"/>
          <w:szCs w:val="28"/>
        </w:rPr>
        <w:t>Требования к оформлению реферата:</w:t>
      </w:r>
    </w:p>
    <w:p w14:paraId="2C12F14D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реферат выполняется на листах бумаги формата А4; </w:t>
      </w:r>
    </w:p>
    <w:p w14:paraId="6DBFE738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текст размещается на одной стороне листа;</w:t>
      </w:r>
    </w:p>
    <w:p w14:paraId="76163DC9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текст набирается на компьютере шрифтом </w:t>
      </w:r>
      <w:proofErr w:type="spellStart"/>
      <w:r w:rsidRPr="000676A3">
        <w:rPr>
          <w:rStyle w:val="9"/>
          <w:sz w:val="28"/>
          <w:szCs w:val="28"/>
        </w:rPr>
        <w:t>Times</w:t>
      </w:r>
      <w:proofErr w:type="spellEnd"/>
      <w:r w:rsidRPr="000676A3">
        <w:rPr>
          <w:rStyle w:val="9"/>
          <w:sz w:val="28"/>
          <w:szCs w:val="28"/>
        </w:rPr>
        <w:t xml:space="preserve"> </w:t>
      </w:r>
      <w:proofErr w:type="spellStart"/>
      <w:r w:rsidRPr="000676A3">
        <w:rPr>
          <w:rStyle w:val="9"/>
          <w:sz w:val="28"/>
          <w:szCs w:val="28"/>
        </w:rPr>
        <w:t>New</w:t>
      </w:r>
      <w:proofErr w:type="spellEnd"/>
      <w:r w:rsidRPr="000676A3">
        <w:rPr>
          <w:rStyle w:val="9"/>
          <w:sz w:val="28"/>
          <w:szCs w:val="28"/>
        </w:rPr>
        <w:t xml:space="preserve"> </w:t>
      </w:r>
      <w:proofErr w:type="spellStart"/>
      <w:r w:rsidRPr="000676A3">
        <w:rPr>
          <w:rStyle w:val="9"/>
          <w:sz w:val="28"/>
          <w:szCs w:val="28"/>
        </w:rPr>
        <w:t>Roman</w:t>
      </w:r>
      <w:proofErr w:type="spellEnd"/>
      <w:r w:rsidRPr="000676A3">
        <w:rPr>
          <w:rStyle w:val="9"/>
          <w:sz w:val="28"/>
          <w:szCs w:val="28"/>
        </w:rPr>
        <w:t xml:space="preserve">; </w:t>
      </w:r>
    </w:p>
    <w:p w14:paraId="4E4D3E55" w14:textId="67831455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="00B54F77">
        <w:rPr>
          <w:rStyle w:val="9"/>
          <w:sz w:val="28"/>
          <w:szCs w:val="28"/>
        </w:rPr>
        <w:t xml:space="preserve"> размер шрифта – 14</w:t>
      </w:r>
      <w:r w:rsidRPr="000676A3">
        <w:rPr>
          <w:rStyle w:val="9"/>
          <w:sz w:val="28"/>
          <w:szCs w:val="28"/>
        </w:rPr>
        <w:t>;</w:t>
      </w:r>
    </w:p>
    <w:p w14:paraId="045D1587" w14:textId="70817FA9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межстрочн</w:t>
      </w:r>
      <w:r w:rsidR="00B54F77">
        <w:rPr>
          <w:rStyle w:val="9"/>
          <w:sz w:val="28"/>
          <w:szCs w:val="28"/>
        </w:rPr>
        <w:t>ый интервал – 1,5</w:t>
      </w:r>
      <w:r w:rsidRPr="000676A3">
        <w:rPr>
          <w:rStyle w:val="9"/>
          <w:sz w:val="28"/>
          <w:szCs w:val="28"/>
        </w:rPr>
        <w:t xml:space="preserve">; </w:t>
      </w:r>
    </w:p>
    <w:p w14:paraId="020F9CEF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цвет шрифта черный; </w:t>
      </w:r>
    </w:p>
    <w:p w14:paraId="2C043BD7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поля: левое – 3 см, правое – 1,5 см, верхнее – 2 см, нижнее – 2 см; </w:t>
      </w:r>
    </w:p>
    <w:p w14:paraId="397877BB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текстовые ссылки оформляются согласно ГОСТ </w:t>
      </w:r>
      <w:r w:rsidRPr="000676A3">
        <w:rPr>
          <w:bCs/>
          <w:sz w:val="28"/>
          <w:szCs w:val="28"/>
          <w:shd w:val="clear" w:color="auto" w:fill="FEFFFF"/>
        </w:rPr>
        <w:t>7.05-2008</w:t>
      </w:r>
      <w:r w:rsidRPr="000676A3">
        <w:rPr>
          <w:rStyle w:val="9"/>
          <w:sz w:val="28"/>
          <w:szCs w:val="28"/>
        </w:rPr>
        <w:t>;</w:t>
      </w:r>
    </w:p>
    <w:p w14:paraId="5D961C7F" w14:textId="3E38FAFD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титульный лист подписывается </w:t>
      </w:r>
      <w:r w:rsidR="000477DA">
        <w:rPr>
          <w:rStyle w:val="9"/>
          <w:sz w:val="28"/>
          <w:szCs w:val="28"/>
        </w:rPr>
        <w:t>аспирантом и научным руководителем;</w:t>
      </w:r>
    </w:p>
    <w:p w14:paraId="62D00CA0" w14:textId="75E3838A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страницы реферата нумеруются арабскими цифрами с соблюдением сквозной нумерации по всему тексту. Номер ставится внизу по центру страницы. Нумерация начинается со 2 страницы, на титульном листе </w:t>
      </w:r>
      <w:r w:rsidR="000477DA">
        <w:rPr>
          <w:rStyle w:val="9"/>
          <w:sz w:val="28"/>
          <w:szCs w:val="28"/>
        </w:rPr>
        <w:t xml:space="preserve">номер </w:t>
      </w:r>
      <w:r w:rsidRPr="000676A3">
        <w:rPr>
          <w:rStyle w:val="9"/>
          <w:sz w:val="28"/>
          <w:szCs w:val="28"/>
        </w:rPr>
        <w:t xml:space="preserve">не ставится. </w:t>
      </w:r>
    </w:p>
    <w:p w14:paraId="628143D1" w14:textId="77777777" w:rsidR="00737410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</w:p>
    <w:p w14:paraId="1413A622" w14:textId="77777777" w:rsidR="00737410" w:rsidRDefault="00737410" w:rsidP="00737410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6507A">
        <w:rPr>
          <w:rFonts w:ascii="Times New Roman" w:hAnsi="Times New Roman" w:cs="Times New Roman"/>
          <w:color w:val="auto"/>
          <w:sz w:val="28"/>
          <w:szCs w:val="28"/>
        </w:rPr>
        <w:t>Особые требования к реферат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6507A">
        <w:rPr>
          <w:rFonts w:ascii="Times New Roman" w:hAnsi="Times New Roman" w:cs="Times New Roman"/>
          <w:color w:val="auto"/>
          <w:sz w:val="28"/>
          <w:szCs w:val="28"/>
        </w:rPr>
        <w:t xml:space="preserve"> по дисциплин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«</w:t>
      </w:r>
      <w:r w:rsidRPr="00A6507A">
        <w:rPr>
          <w:rFonts w:ascii="Times New Roman" w:hAnsi="Times New Roman" w:cs="Times New Roman"/>
          <w:color w:val="auto"/>
          <w:sz w:val="28"/>
          <w:szCs w:val="28"/>
        </w:rPr>
        <w:t>История и философия науки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14:paraId="50D92DD5" w14:textId="77777777" w:rsidR="00737410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</w:p>
    <w:p w14:paraId="04F7C923" w14:textId="14352B4F" w:rsidR="00737410" w:rsidRPr="000676A3" w:rsidRDefault="00737410" w:rsidP="007374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 реферате следует </w:t>
      </w:r>
      <w:r w:rsidR="00E5173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</w:t>
      </w:r>
      <w:r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анализировать возникновение и развитие соответствующих научных теорий, концепций, идей и их роль в </w:t>
      </w:r>
      <w:r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 xml:space="preserve">поступательном развитии научной мысли, а также </w:t>
      </w:r>
      <w:r w:rsidR="00E5173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оценить </w:t>
      </w:r>
      <w:r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вклад отдельных ученых и научных школ в </w:t>
      </w:r>
      <w:r w:rsidR="00E5173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развитие данной отрасли знаний.</w:t>
      </w:r>
    </w:p>
    <w:p w14:paraId="30EC02E1" w14:textId="77777777" w:rsidR="00737410" w:rsidRPr="000676A3" w:rsidRDefault="00737410" w:rsidP="007374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Ошибка, которая нередко допускается при написании реферата, </w:t>
      </w:r>
      <w:r w:rsidRPr="000676A3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это подмена анализа проблем истории науки описанием современных теоретических представлений. Эта ошибка свойственна, прежде всего, тем, кто пишет реферат по «молодым наукам», у которых нет еще продолжительной истории развития. В этом случае надо показать предысторию и генезис данной науки или обратиться к истории смежных наук, выявляя в них близкие идеи более общего характера. </w:t>
      </w:r>
    </w:p>
    <w:p w14:paraId="6937504C" w14:textId="77777777" w:rsidR="00737410" w:rsidRPr="000676A3" w:rsidRDefault="00737410" w:rsidP="007374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676A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Существенным недостатком реферата следует считать отсутствие использования философской методологии. В реферате необходимо показать умение использовать философский понятийно-категориальный аппарат и основные философские подходы и принципы в ходе изложения материала по выбранной теме.</w:t>
      </w:r>
    </w:p>
    <w:p w14:paraId="0A10564B" w14:textId="481B2386" w:rsidR="00737410" w:rsidRPr="00A6507A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t xml:space="preserve">В </w:t>
      </w:r>
      <w:r w:rsidRPr="000D4F1E">
        <w:rPr>
          <w:rStyle w:val="9"/>
          <w:sz w:val="28"/>
          <w:szCs w:val="28"/>
        </w:rPr>
        <w:t xml:space="preserve">структуре реферата должны присутствовать следующие элементы (Приложения </w:t>
      </w:r>
      <w:r w:rsidR="00B54F77">
        <w:rPr>
          <w:rStyle w:val="9"/>
          <w:sz w:val="28"/>
          <w:szCs w:val="28"/>
        </w:rPr>
        <w:t>1</w:t>
      </w:r>
      <w:r w:rsidRPr="000D4F1E">
        <w:rPr>
          <w:rStyle w:val="9"/>
          <w:sz w:val="28"/>
          <w:szCs w:val="28"/>
        </w:rPr>
        <w:t xml:space="preserve">, </w:t>
      </w:r>
      <w:r w:rsidR="00B54F77">
        <w:rPr>
          <w:rStyle w:val="9"/>
          <w:sz w:val="28"/>
          <w:szCs w:val="28"/>
        </w:rPr>
        <w:t>2</w:t>
      </w:r>
      <w:r w:rsidRPr="000D4F1E">
        <w:rPr>
          <w:rStyle w:val="9"/>
          <w:sz w:val="28"/>
          <w:szCs w:val="28"/>
        </w:rPr>
        <w:t>):</w:t>
      </w:r>
    </w:p>
    <w:p w14:paraId="2FCB3731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титульный лист;</w:t>
      </w:r>
    </w:p>
    <w:p w14:paraId="22111244" w14:textId="77777777" w:rsidR="00737410" w:rsidRPr="000676A3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</w:t>
      </w:r>
      <w:r w:rsidRPr="000D4F1E">
        <w:rPr>
          <w:rStyle w:val="9"/>
          <w:sz w:val="28"/>
          <w:szCs w:val="28"/>
        </w:rPr>
        <w:t>содержание с обязательным указанием страниц;</w:t>
      </w:r>
    </w:p>
    <w:p w14:paraId="03F68EC7" w14:textId="4B0B941D" w:rsidR="00737410" w:rsidRPr="00AC5B42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введение, в котором сообщаются тема </w:t>
      </w:r>
      <w:r w:rsidRPr="000D4F1E">
        <w:rPr>
          <w:rStyle w:val="9"/>
          <w:sz w:val="28"/>
          <w:szCs w:val="28"/>
        </w:rPr>
        <w:t>работы, раскрывается ее актуальность для диссертационного исследования</w:t>
      </w:r>
      <w:r>
        <w:rPr>
          <w:rStyle w:val="9"/>
          <w:sz w:val="28"/>
          <w:szCs w:val="28"/>
        </w:rPr>
        <w:t>/</w:t>
      </w:r>
      <w:r w:rsidRPr="000D4F1E">
        <w:rPr>
          <w:rStyle w:val="9"/>
          <w:sz w:val="28"/>
          <w:szCs w:val="28"/>
        </w:rPr>
        <w:t xml:space="preserve">научно-исследовательской </w:t>
      </w:r>
      <w:r>
        <w:rPr>
          <w:rStyle w:val="9"/>
          <w:sz w:val="28"/>
          <w:szCs w:val="28"/>
        </w:rPr>
        <w:t xml:space="preserve">работы </w:t>
      </w:r>
      <w:r w:rsidRPr="00AC5B42">
        <w:rPr>
          <w:rStyle w:val="9"/>
          <w:sz w:val="28"/>
          <w:szCs w:val="28"/>
        </w:rPr>
        <w:t>аспиранта/</w:t>
      </w:r>
      <w:r w:rsidR="00E51738">
        <w:rPr>
          <w:rStyle w:val="9"/>
          <w:sz w:val="28"/>
          <w:szCs w:val="28"/>
        </w:rPr>
        <w:t>соискателя</w:t>
      </w:r>
      <w:r w:rsidRPr="00AC5B42">
        <w:rPr>
          <w:rStyle w:val="9"/>
          <w:sz w:val="28"/>
          <w:szCs w:val="28"/>
        </w:rPr>
        <w:t>, цель и задачи, указываются основные проблемы;</w:t>
      </w:r>
    </w:p>
    <w:p w14:paraId="24D01421" w14:textId="163DFF72" w:rsidR="00737410" w:rsidRPr="00AC5B42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0676A3">
        <w:rPr>
          <w:rStyle w:val="9"/>
          <w:sz w:val="28"/>
          <w:szCs w:val="28"/>
        </w:rPr>
        <w:sym w:font="Symbol" w:char="F0B7"/>
      </w:r>
      <w:r w:rsidRPr="000676A3">
        <w:rPr>
          <w:rStyle w:val="9"/>
          <w:sz w:val="28"/>
          <w:szCs w:val="28"/>
        </w:rPr>
        <w:t xml:space="preserve"> основной </w:t>
      </w:r>
      <w:r w:rsidRPr="000D4F1E">
        <w:rPr>
          <w:rStyle w:val="9"/>
          <w:sz w:val="28"/>
          <w:szCs w:val="28"/>
        </w:rPr>
        <w:t xml:space="preserve">реферативный текст, который содержит анализ проблем исходного </w:t>
      </w:r>
      <w:r w:rsidRPr="00AC5B42">
        <w:rPr>
          <w:rStyle w:val="9"/>
          <w:sz w:val="28"/>
          <w:szCs w:val="28"/>
        </w:rPr>
        <w:t xml:space="preserve">текста и может содержать мнение референта по этим проблемам, а также оценку суждений авторов первоисточников. В основной части целесообразно выделение 2-3 вопросов, отражающих разные аспекты темы, важно привести различные точки зрения на проблему и дать им оценку. Основная часть должна включать от двух до пяти-шести разделов, которые могут быть разбиты на подразделы; </w:t>
      </w:r>
    </w:p>
    <w:p w14:paraId="5DA0F36E" w14:textId="77777777" w:rsidR="00737410" w:rsidRPr="00AC5B42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AC5B42">
        <w:rPr>
          <w:rStyle w:val="9"/>
          <w:sz w:val="28"/>
          <w:szCs w:val="28"/>
        </w:rPr>
        <w:sym w:font="Symbol" w:char="F0B7"/>
      </w:r>
      <w:r w:rsidRPr="00AC5B42">
        <w:rPr>
          <w:rStyle w:val="9"/>
          <w:sz w:val="28"/>
          <w:szCs w:val="28"/>
        </w:rPr>
        <w:t xml:space="preserve"> заключение, в котором содержится общий вывод и определение перспективных направлений по изучению проблемы;</w:t>
      </w:r>
    </w:p>
    <w:p w14:paraId="02A79AB5" w14:textId="77777777" w:rsidR="00737410" w:rsidRPr="00AC5B42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ind w:firstLine="709"/>
        <w:rPr>
          <w:rStyle w:val="9"/>
          <w:sz w:val="28"/>
          <w:szCs w:val="28"/>
        </w:rPr>
      </w:pPr>
      <w:r w:rsidRPr="00AC5B42">
        <w:rPr>
          <w:rStyle w:val="9"/>
          <w:sz w:val="28"/>
          <w:szCs w:val="28"/>
        </w:rPr>
        <w:sym w:font="Symbol" w:char="F0B7"/>
      </w:r>
      <w:r w:rsidRPr="00AC5B42">
        <w:rPr>
          <w:rStyle w:val="9"/>
          <w:sz w:val="28"/>
          <w:szCs w:val="28"/>
        </w:rPr>
        <w:t xml:space="preserve"> список литературы.</w:t>
      </w:r>
    </w:p>
    <w:p w14:paraId="72E6B9C3" w14:textId="77777777" w:rsidR="00737410" w:rsidRPr="00AC5B42" w:rsidRDefault="00737410" w:rsidP="00737410">
      <w:pPr>
        <w:pStyle w:val="17"/>
        <w:shd w:val="clear" w:color="auto" w:fill="auto"/>
        <w:tabs>
          <w:tab w:val="left" w:pos="1071"/>
        </w:tabs>
        <w:spacing w:before="0" w:line="240" w:lineRule="auto"/>
        <w:rPr>
          <w:rStyle w:val="9"/>
          <w:sz w:val="28"/>
          <w:szCs w:val="28"/>
        </w:rPr>
      </w:pPr>
    </w:p>
    <w:p w14:paraId="18716DE6" w14:textId="637D62E6" w:rsidR="00737410" w:rsidRPr="00AC5B42" w:rsidRDefault="00737410" w:rsidP="00737410">
      <w:pPr>
        <w:pStyle w:val="a4"/>
        <w:shd w:val="clear" w:color="auto" w:fill="FEFFFF"/>
        <w:ind w:firstLine="709"/>
        <w:jc w:val="both"/>
        <w:rPr>
          <w:sz w:val="28"/>
          <w:szCs w:val="28"/>
          <w:shd w:val="clear" w:color="auto" w:fill="FEFFFF"/>
        </w:rPr>
      </w:pPr>
      <w:r w:rsidRPr="00AC5B42">
        <w:rPr>
          <w:b/>
          <w:bCs/>
          <w:sz w:val="28"/>
          <w:szCs w:val="28"/>
          <w:shd w:val="clear" w:color="auto" w:fill="FEFFFF"/>
        </w:rPr>
        <w:t>Ссылки</w:t>
      </w:r>
      <w:r w:rsidRPr="00AC5B42">
        <w:rPr>
          <w:bCs/>
          <w:sz w:val="28"/>
          <w:szCs w:val="28"/>
          <w:shd w:val="clear" w:color="auto" w:fill="FEFFFF"/>
        </w:rPr>
        <w:t xml:space="preserve"> в тексте на включенные в Библиографический список работы даются в квадратных скобках с обязательным указанием номера страницы [</w:t>
      </w:r>
      <w:proofErr w:type="spellStart"/>
      <w:r w:rsidRPr="00AC5B42">
        <w:rPr>
          <w:bCs/>
          <w:sz w:val="28"/>
          <w:szCs w:val="28"/>
          <w:shd w:val="clear" w:color="auto" w:fill="FEFFFF"/>
        </w:rPr>
        <w:t>Бирих</w:t>
      </w:r>
      <w:proofErr w:type="spellEnd"/>
      <w:r w:rsidRPr="00AC5B42">
        <w:rPr>
          <w:bCs/>
          <w:sz w:val="28"/>
          <w:szCs w:val="28"/>
          <w:shd w:val="clear" w:color="auto" w:fill="FEFFFF"/>
        </w:rPr>
        <w:t>, 1998, с. 34]. Ссылки (при цитировании) указываются в тексте по фамилиям авторов (или по названиям источников) в соответствии с ГОСТ Р 7.05-2008 «Библиографическая ссылка. Общие требования и правила составления»). Все ссылки должны позволять</w:t>
      </w:r>
      <w:r w:rsidRPr="00AC5B42">
        <w:rPr>
          <w:sz w:val="28"/>
          <w:szCs w:val="28"/>
          <w:shd w:val="clear" w:color="auto" w:fill="FEFFFF"/>
        </w:rPr>
        <w:t xml:space="preserve"> однозначно установить связь между самой ссылкой, автором и его работой (Приложение </w:t>
      </w:r>
      <w:r w:rsidR="00F03E39">
        <w:rPr>
          <w:sz w:val="28"/>
          <w:szCs w:val="28"/>
          <w:shd w:val="clear" w:color="auto" w:fill="FEFFFF"/>
        </w:rPr>
        <w:t>2</w:t>
      </w:r>
      <w:r w:rsidRPr="00AC5B42">
        <w:rPr>
          <w:sz w:val="28"/>
          <w:szCs w:val="28"/>
          <w:shd w:val="clear" w:color="auto" w:fill="FEFFFF"/>
        </w:rPr>
        <w:t>).</w:t>
      </w:r>
    </w:p>
    <w:p w14:paraId="5291C4EE" w14:textId="77777777" w:rsidR="00737410" w:rsidRPr="00AC5B42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  <w:r w:rsidRPr="00AC5B42">
        <w:rPr>
          <w:bCs/>
          <w:sz w:val="28"/>
          <w:szCs w:val="28"/>
          <w:shd w:val="clear" w:color="auto" w:fill="FEFFFF"/>
        </w:rPr>
        <w:t xml:space="preserve">Использованная литература, в том числе электронные документы и источники, оформляются с новой страницы в виде </w:t>
      </w:r>
      <w:r w:rsidRPr="00AC5B42">
        <w:rPr>
          <w:b/>
          <w:bCs/>
          <w:sz w:val="28"/>
          <w:szCs w:val="28"/>
          <w:shd w:val="clear" w:color="auto" w:fill="FEFFFF"/>
        </w:rPr>
        <w:t>библиографического списка</w:t>
      </w:r>
      <w:r w:rsidRPr="00AC5B42">
        <w:rPr>
          <w:bCs/>
          <w:sz w:val="28"/>
          <w:szCs w:val="28"/>
          <w:shd w:val="clear" w:color="auto" w:fill="FEFFFF"/>
        </w:rPr>
        <w:t xml:space="preserve">, составленного по алфавиту. Список нумеруется с использованием </w:t>
      </w:r>
      <w:r w:rsidRPr="00AC5B42">
        <w:rPr>
          <w:bCs/>
          <w:sz w:val="28"/>
          <w:szCs w:val="28"/>
          <w:shd w:val="clear" w:color="auto" w:fill="FEFFFF"/>
        </w:rPr>
        <w:lastRenderedPageBreak/>
        <w:t>абзацного отступа.</w:t>
      </w:r>
    </w:p>
    <w:p w14:paraId="3D3CB707" w14:textId="77777777" w:rsidR="00737410" w:rsidRPr="00AC5B42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  <w:r w:rsidRPr="00AC5B42">
        <w:rPr>
          <w:bCs/>
          <w:sz w:val="28"/>
          <w:szCs w:val="28"/>
          <w:shd w:val="clear" w:color="auto" w:fill="FEFFFF"/>
        </w:rPr>
        <w:t xml:space="preserve">Указание источника в библиографическом списке дается в форме стандартного библиографического описания. Для этого необходимо соблюдать единые правила, установленные ГОСТ Р 7.0.5-2008 «Библиографическая ссылка. Общие требования и правила составления» (Приложение </w:t>
      </w:r>
      <w:r w:rsidR="00F03E39">
        <w:rPr>
          <w:bCs/>
          <w:sz w:val="28"/>
          <w:szCs w:val="28"/>
          <w:shd w:val="clear" w:color="auto" w:fill="FEFFFF"/>
        </w:rPr>
        <w:t>2</w:t>
      </w:r>
      <w:r w:rsidRPr="00AC5B42">
        <w:rPr>
          <w:bCs/>
          <w:sz w:val="28"/>
          <w:szCs w:val="28"/>
          <w:shd w:val="clear" w:color="auto" w:fill="FEFFFF"/>
        </w:rPr>
        <w:t>).</w:t>
      </w:r>
    </w:p>
    <w:p w14:paraId="5D4655D7" w14:textId="77777777" w:rsidR="00737410" w:rsidRPr="00AC5B42" w:rsidRDefault="00737410" w:rsidP="00737410">
      <w:pPr>
        <w:pStyle w:val="a4"/>
        <w:shd w:val="clear" w:color="auto" w:fill="FEFFFF"/>
        <w:ind w:firstLine="709"/>
        <w:jc w:val="both"/>
        <w:rPr>
          <w:sz w:val="28"/>
          <w:szCs w:val="28"/>
          <w:shd w:val="clear" w:color="auto" w:fill="FEFFFF"/>
        </w:rPr>
      </w:pPr>
      <w:r w:rsidRPr="00AC5B42">
        <w:rPr>
          <w:sz w:val="28"/>
          <w:szCs w:val="28"/>
          <w:shd w:val="clear" w:color="auto" w:fill="FEFFFF"/>
        </w:rPr>
        <w:t>Библиографический список имеет свою структуру и включает не</w:t>
      </w:r>
      <w:r w:rsidRPr="00AC5B42">
        <w:rPr>
          <w:sz w:val="28"/>
          <w:szCs w:val="28"/>
          <w:shd w:val="clear" w:color="auto" w:fill="FEFEFF"/>
        </w:rPr>
        <w:t>ск</w:t>
      </w:r>
      <w:r w:rsidRPr="00AC5B42">
        <w:rPr>
          <w:sz w:val="28"/>
          <w:szCs w:val="28"/>
          <w:shd w:val="clear" w:color="auto" w:fill="FEFFFF"/>
        </w:rPr>
        <w:t>олько разделов (документы, источники исследования, использо</w:t>
      </w:r>
      <w:r w:rsidRPr="00AC5B42">
        <w:rPr>
          <w:sz w:val="28"/>
          <w:szCs w:val="28"/>
          <w:shd w:val="clear" w:color="auto" w:fill="FEFEFF"/>
        </w:rPr>
        <w:t>ва</w:t>
      </w:r>
      <w:r w:rsidRPr="00AC5B42">
        <w:rPr>
          <w:sz w:val="28"/>
          <w:szCs w:val="28"/>
          <w:shd w:val="clear" w:color="auto" w:fill="FEFFFF"/>
        </w:rPr>
        <w:t>нную литературу, словари и др.).</w:t>
      </w:r>
    </w:p>
    <w:p w14:paraId="6E581230" w14:textId="77777777" w:rsidR="00737410" w:rsidRPr="00AC5B42" w:rsidRDefault="00737410" w:rsidP="00737410">
      <w:pPr>
        <w:pStyle w:val="a4"/>
        <w:shd w:val="clear" w:color="auto" w:fill="FEFFFF"/>
        <w:ind w:firstLine="709"/>
        <w:jc w:val="both"/>
        <w:rPr>
          <w:sz w:val="28"/>
          <w:szCs w:val="28"/>
          <w:shd w:val="clear" w:color="auto" w:fill="FEFFFF"/>
        </w:rPr>
      </w:pPr>
      <w:r w:rsidRPr="00AC5B42">
        <w:rPr>
          <w:sz w:val="28"/>
          <w:szCs w:val="28"/>
          <w:shd w:val="clear" w:color="auto" w:fill="FEFFFF"/>
        </w:rPr>
        <w:t>Разделы библиографического списка могут быть следующие:</w:t>
      </w:r>
    </w:p>
    <w:p w14:paraId="43BEA9A8" w14:textId="77777777" w:rsidR="00737410" w:rsidRPr="00AC5B42" w:rsidRDefault="00737410" w:rsidP="00737410">
      <w:pPr>
        <w:pStyle w:val="a4"/>
        <w:shd w:val="clear" w:color="auto" w:fill="FEFFFF"/>
        <w:ind w:firstLine="709"/>
        <w:jc w:val="both"/>
        <w:rPr>
          <w:sz w:val="28"/>
          <w:szCs w:val="28"/>
          <w:shd w:val="clear" w:color="auto" w:fill="FEFFFF"/>
        </w:rPr>
      </w:pPr>
      <w:r w:rsidRPr="00AC5B42">
        <w:rPr>
          <w:sz w:val="28"/>
          <w:szCs w:val="28"/>
          <w:shd w:val="clear" w:color="auto" w:fill="FEFFFF"/>
        </w:rPr>
        <w:t xml:space="preserve">1. </w:t>
      </w:r>
      <w:r w:rsidRPr="00AC5B42">
        <w:rPr>
          <w:b/>
          <w:sz w:val="28"/>
          <w:szCs w:val="28"/>
          <w:shd w:val="clear" w:color="auto" w:fill="FEFFFF"/>
        </w:rPr>
        <w:t>Источники исследования</w:t>
      </w:r>
      <w:r w:rsidRPr="00AC5B42">
        <w:rPr>
          <w:sz w:val="28"/>
          <w:szCs w:val="28"/>
          <w:shd w:val="clear" w:color="auto" w:fill="FEFFFF"/>
        </w:rPr>
        <w:t xml:space="preserve"> представляют собой материал, кото</w:t>
      </w:r>
      <w:r w:rsidRPr="00AC5B42">
        <w:rPr>
          <w:sz w:val="28"/>
          <w:szCs w:val="28"/>
          <w:shd w:val="clear" w:color="auto" w:fill="FEFEFF"/>
        </w:rPr>
        <w:t>р</w:t>
      </w:r>
      <w:r w:rsidRPr="00AC5B42">
        <w:rPr>
          <w:sz w:val="28"/>
          <w:szCs w:val="28"/>
          <w:shd w:val="clear" w:color="auto" w:fill="FEFFFF"/>
        </w:rPr>
        <w:t>ый подвергся анализу в научной работе. Ими могут быть тексты про</w:t>
      </w:r>
      <w:r w:rsidRPr="00AC5B42">
        <w:rPr>
          <w:sz w:val="28"/>
          <w:szCs w:val="28"/>
          <w:shd w:val="clear" w:color="auto" w:fill="FEFEFF"/>
        </w:rPr>
        <w:t>и</w:t>
      </w:r>
      <w:r w:rsidRPr="00AC5B42">
        <w:rPr>
          <w:sz w:val="28"/>
          <w:szCs w:val="28"/>
          <w:shd w:val="clear" w:color="auto" w:fill="FEFFFF"/>
        </w:rPr>
        <w:t>зведений художественной литературы (в том числе поэтических), п</w:t>
      </w:r>
      <w:r w:rsidRPr="00AC5B42">
        <w:rPr>
          <w:sz w:val="28"/>
          <w:szCs w:val="28"/>
          <w:shd w:val="clear" w:color="auto" w:fill="FEFEFF"/>
        </w:rPr>
        <w:t>е</w:t>
      </w:r>
      <w:r w:rsidRPr="00AC5B42">
        <w:rPr>
          <w:sz w:val="28"/>
          <w:szCs w:val="28"/>
          <w:shd w:val="clear" w:color="auto" w:fill="FEFFFF"/>
        </w:rPr>
        <w:t>риодические издания (газеты, журналы), словари (если предполага</w:t>
      </w:r>
      <w:r w:rsidRPr="00AC5B42">
        <w:rPr>
          <w:sz w:val="28"/>
          <w:szCs w:val="28"/>
          <w:shd w:val="clear" w:color="auto" w:fill="FEFEFF"/>
        </w:rPr>
        <w:t>ет</w:t>
      </w:r>
      <w:r w:rsidRPr="00AC5B42">
        <w:rPr>
          <w:sz w:val="28"/>
          <w:szCs w:val="28"/>
          <w:shd w:val="clear" w:color="auto" w:fill="FEFFFF"/>
        </w:rPr>
        <w:t>ся сплошная выборка материала), аудиозаписи, фильмы, архивные документы.</w:t>
      </w:r>
    </w:p>
    <w:p w14:paraId="047F735E" w14:textId="77777777" w:rsidR="00737410" w:rsidRPr="00AC5B42" w:rsidRDefault="00737410" w:rsidP="00737410">
      <w:pPr>
        <w:pStyle w:val="a4"/>
        <w:shd w:val="clear" w:color="auto" w:fill="FEFFFF"/>
        <w:ind w:firstLine="709"/>
        <w:jc w:val="both"/>
        <w:rPr>
          <w:sz w:val="28"/>
          <w:szCs w:val="28"/>
          <w:shd w:val="clear" w:color="auto" w:fill="FEFFFF"/>
        </w:rPr>
      </w:pPr>
      <w:r w:rsidRPr="00AC5B42">
        <w:rPr>
          <w:sz w:val="28"/>
          <w:szCs w:val="28"/>
          <w:shd w:val="clear" w:color="auto" w:fill="FEFFFF"/>
        </w:rPr>
        <w:t xml:space="preserve">2. </w:t>
      </w:r>
      <w:r w:rsidRPr="00AC5B42">
        <w:rPr>
          <w:b/>
          <w:sz w:val="28"/>
          <w:szCs w:val="28"/>
          <w:shd w:val="clear" w:color="auto" w:fill="FEFFFF"/>
        </w:rPr>
        <w:t>Использованная литература</w:t>
      </w:r>
      <w:r w:rsidRPr="00AC5B42">
        <w:rPr>
          <w:sz w:val="28"/>
          <w:szCs w:val="28"/>
          <w:shd w:val="clear" w:color="auto" w:fill="FEFFFF"/>
        </w:rPr>
        <w:t xml:space="preserve"> включает монографии, сборники, </w:t>
      </w:r>
      <w:r w:rsidRPr="00AC5B42">
        <w:rPr>
          <w:sz w:val="28"/>
          <w:szCs w:val="28"/>
          <w:shd w:val="clear" w:color="auto" w:fill="FEFEFF"/>
        </w:rPr>
        <w:t>м</w:t>
      </w:r>
      <w:r w:rsidRPr="00AC5B42">
        <w:rPr>
          <w:sz w:val="28"/>
          <w:szCs w:val="28"/>
          <w:shd w:val="clear" w:color="auto" w:fill="FEFFFF"/>
        </w:rPr>
        <w:t>ноготомные издания, учебно-методическую литературу, статьи из на</w:t>
      </w:r>
      <w:r w:rsidRPr="00AC5B42">
        <w:rPr>
          <w:sz w:val="28"/>
          <w:szCs w:val="28"/>
          <w:shd w:val="clear" w:color="auto" w:fill="FEFEFF"/>
        </w:rPr>
        <w:t>у</w:t>
      </w:r>
      <w:r w:rsidRPr="00AC5B42">
        <w:rPr>
          <w:sz w:val="28"/>
          <w:szCs w:val="28"/>
          <w:shd w:val="clear" w:color="auto" w:fill="FEFFFF"/>
        </w:rPr>
        <w:t>чных сборников и периодических издан</w:t>
      </w:r>
      <w:r w:rsidRPr="00AC5B42">
        <w:rPr>
          <w:sz w:val="28"/>
          <w:szCs w:val="28"/>
          <w:shd w:val="clear" w:color="auto" w:fill="FEFEFF"/>
        </w:rPr>
        <w:t>и</w:t>
      </w:r>
      <w:r w:rsidRPr="00AC5B42">
        <w:rPr>
          <w:sz w:val="28"/>
          <w:szCs w:val="28"/>
          <w:shd w:val="clear" w:color="auto" w:fill="FEFFFF"/>
        </w:rPr>
        <w:t xml:space="preserve">й, рецензии, диссертации, </w:t>
      </w:r>
      <w:r w:rsidRPr="00AC5B42">
        <w:rPr>
          <w:sz w:val="28"/>
          <w:szCs w:val="28"/>
          <w:shd w:val="clear" w:color="auto" w:fill="FEFEFF"/>
        </w:rPr>
        <w:t>а</w:t>
      </w:r>
      <w:r w:rsidRPr="00AC5B42">
        <w:rPr>
          <w:sz w:val="28"/>
          <w:szCs w:val="28"/>
          <w:shd w:val="clear" w:color="auto" w:fill="FEFFFF"/>
        </w:rPr>
        <w:t>вторефераты диссертаций, в том числе и на электронных носителях.</w:t>
      </w:r>
      <w:r w:rsidRPr="00AC5B42">
        <w:rPr>
          <w:bCs/>
          <w:sz w:val="28"/>
          <w:szCs w:val="28"/>
          <w:shd w:val="clear" w:color="auto" w:fill="FEFFFF"/>
        </w:rPr>
        <w:t xml:space="preserve"> Общее количество произведений в списке использованной литературы должно составлять НЕ менее 50-60 наименований для ВКР (дипломной работы бакалавров и магистерской диссертации).</w:t>
      </w:r>
    </w:p>
    <w:p w14:paraId="28798EC1" w14:textId="77777777" w:rsidR="00737410" w:rsidRPr="00AC5B42" w:rsidRDefault="00737410" w:rsidP="00737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FFF"/>
        </w:rPr>
      </w:pPr>
      <w:r w:rsidRPr="00AC5B42">
        <w:rPr>
          <w:rFonts w:ascii="Times New Roman" w:hAnsi="Times New Roman" w:cs="Times New Roman"/>
          <w:sz w:val="28"/>
          <w:szCs w:val="28"/>
          <w:shd w:val="clear" w:color="auto" w:fill="FEFFFF"/>
        </w:rPr>
        <w:t xml:space="preserve">3. </w:t>
      </w:r>
      <w:r w:rsidRPr="00AC5B42">
        <w:rPr>
          <w:rFonts w:ascii="Times New Roman" w:hAnsi="Times New Roman" w:cs="Times New Roman"/>
          <w:b/>
          <w:sz w:val="28"/>
          <w:szCs w:val="28"/>
          <w:shd w:val="clear" w:color="auto" w:fill="FEFFFF"/>
        </w:rPr>
        <w:t>Словари и справочники</w:t>
      </w:r>
      <w:r w:rsidRPr="00AC5B42">
        <w:rPr>
          <w:rFonts w:ascii="Times New Roman" w:hAnsi="Times New Roman" w:cs="Times New Roman"/>
          <w:sz w:val="28"/>
          <w:szCs w:val="28"/>
          <w:shd w:val="clear" w:color="auto" w:fill="FEFFFF"/>
        </w:rPr>
        <w:t xml:space="preserve"> – это перечень энциклопедических </w:t>
      </w:r>
      <w:r w:rsidRPr="00AC5B42">
        <w:rPr>
          <w:rFonts w:ascii="Times New Roman" w:hAnsi="Times New Roman" w:cs="Times New Roman"/>
          <w:sz w:val="28"/>
          <w:szCs w:val="28"/>
          <w:shd w:val="clear" w:color="auto" w:fill="FEFEFF"/>
        </w:rPr>
        <w:t>сл</w:t>
      </w:r>
      <w:r w:rsidRPr="00AC5B42">
        <w:rPr>
          <w:rFonts w:ascii="Times New Roman" w:hAnsi="Times New Roman" w:cs="Times New Roman"/>
          <w:sz w:val="28"/>
          <w:szCs w:val="28"/>
          <w:shd w:val="clear" w:color="auto" w:fill="FEFFFF"/>
        </w:rPr>
        <w:t>оварей, толковых словарей, словарей синонимов, этимологических словарей, словарей лингвистических терминов, многоязычных словарей, словаре</w:t>
      </w:r>
      <w:r w:rsidRPr="00AC5B42">
        <w:rPr>
          <w:rFonts w:ascii="Times New Roman" w:hAnsi="Times New Roman" w:cs="Times New Roman"/>
          <w:sz w:val="28"/>
          <w:szCs w:val="28"/>
          <w:shd w:val="clear" w:color="auto" w:fill="FDFEFF"/>
        </w:rPr>
        <w:t>й</w:t>
      </w:r>
      <w:r w:rsidRPr="00AC5B42">
        <w:rPr>
          <w:rFonts w:ascii="Times New Roman" w:hAnsi="Times New Roman" w:cs="Times New Roman"/>
          <w:sz w:val="28"/>
          <w:szCs w:val="28"/>
          <w:shd w:val="clear" w:color="auto" w:fill="FEFFFF"/>
        </w:rPr>
        <w:t>-тезаурусов и др., которые использовались выпускником д</w:t>
      </w:r>
      <w:r w:rsidRPr="00AC5B42">
        <w:rPr>
          <w:rFonts w:ascii="Times New Roman" w:hAnsi="Times New Roman" w:cs="Times New Roman"/>
          <w:sz w:val="28"/>
          <w:szCs w:val="28"/>
          <w:shd w:val="clear" w:color="auto" w:fill="FDFEFF"/>
        </w:rPr>
        <w:t>ля п</w:t>
      </w:r>
      <w:r w:rsidRPr="00AC5B42">
        <w:rPr>
          <w:rFonts w:ascii="Times New Roman" w:hAnsi="Times New Roman" w:cs="Times New Roman"/>
          <w:sz w:val="28"/>
          <w:szCs w:val="28"/>
          <w:shd w:val="clear" w:color="auto" w:fill="FEFFFF"/>
        </w:rPr>
        <w:t>роведения научного исследования.</w:t>
      </w:r>
    </w:p>
    <w:p w14:paraId="5A663F07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EFFFF"/>
        </w:rPr>
      </w:pPr>
    </w:p>
    <w:p w14:paraId="5675BEFA" w14:textId="77777777" w:rsidR="00E51738" w:rsidRDefault="00E51738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E51738" w:rsidSect="0073741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796B50" w14:textId="7E54DBA3" w:rsidR="00737410" w:rsidRPr="000B3B38" w:rsidRDefault="00E51738" w:rsidP="00737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Реферат оценивается по </w:t>
      </w:r>
      <w:r w:rsidR="00737410" w:rsidRPr="000B3B38">
        <w:rPr>
          <w:rFonts w:ascii="Times New Roman" w:hAnsi="Times New Roman" w:cs="Times New Roman"/>
          <w:sz w:val="28"/>
          <w:szCs w:val="28"/>
        </w:rPr>
        <w:t>5-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737410" w:rsidRPr="000B3B38">
        <w:rPr>
          <w:rFonts w:ascii="Times New Roman" w:hAnsi="Times New Roman" w:cs="Times New Roman"/>
          <w:sz w:val="28"/>
          <w:szCs w:val="28"/>
        </w:rPr>
        <w:t>балльной шкале: «отлично», «хорошо» «удовлетворительно»</w:t>
      </w:r>
      <w:r w:rsidR="00737410">
        <w:rPr>
          <w:rFonts w:ascii="Times New Roman" w:hAnsi="Times New Roman" w:cs="Times New Roman"/>
          <w:sz w:val="28"/>
          <w:szCs w:val="28"/>
        </w:rPr>
        <w:t>, «неудовлетворительно»</w:t>
      </w:r>
      <w:r w:rsidR="00737410" w:rsidRPr="000B3B38">
        <w:rPr>
          <w:rFonts w:ascii="Times New Roman" w:hAnsi="Times New Roman" w:cs="Times New Roman"/>
          <w:sz w:val="28"/>
          <w:szCs w:val="28"/>
        </w:rPr>
        <w:t>.</w:t>
      </w:r>
    </w:p>
    <w:p w14:paraId="4616CA22" w14:textId="77777777" w:rsidR="00737410" w:rsidRPr="000B3B38" w:rsidRDefault="00737410" w:rsidP="00737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B38">
        <w:rPr>
          <w:rFonts w:ascii="Times New Roman" w:hAnsi="Times New Roman" w:cs="Times New Roman"/>
          <w:sz w:val="28"/>
          <w:szCs w:val="28"/>
        </w:rPr>
        <w:t>При оценке оригинального реферата экзаменатор учитывает правильность структуры и оформления реферата; передачу основных идей первоисточника; выявление главного и исключение второстепенного.</w:t>
      </w:r>
    </w:p>
    <w:p w14:paraId="73554DAB" w14:textId="68D499B3" w:rsidR="00737410" w:rsidRPr="000B3B38" w:rsidRDefault="00737410" w:rsidP="00737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B38">
        <w:rPr>
          <w:rFonts w:ascii="Times New Roman" w:hAnsi="Times New Roman" w:cs="Times New Roman"/>
          <w:sz w:val="28"/>
          <w:szCs w:val="28"/>
        </w:rPr>
        <w:t xml:space="preserve">Реферат обязательно проверяется на </w:t>
      </w:r>
      <w:proofErr w:type="spellStart"/>
      <w:r w:rsidRPr="000B3B38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0B3B38">
        <w:rPr>
          <w:rFonts w:ascii="Times New Roman" w:hAnsi="Times New Roman" w:cs="Times New Roman"/>
          <w:sz w:val="28"/>
          <w:szCs w:val="28"/>
        </w:rPr>
        <w:t xml:space="preserve"> и на наличие существующих в сети рефератов и реферативных статей. При оригинальности менее 7</w:t>
      </w:r>
      <w:r w:rsidR="007A3E29">
        <w:rPr>
          <w:rFonts w:ascii="Times New Roman" w:hAnsi="Times New Roman" w:cs="Times New Roman"/>
          <w:sz w:val="28"/>
          <w:szCs w:val="28"/>
        </w:rPr>
        <w:t>0</w:t>
      </w:r>
      <w:r w:rsidRPr="000B3B38">
        <w:rPr>
          <w:rFonts w:ascii="Times New Roman" w:hAnsi="Times New Roman" w:cs="Times New Roman"/>
          <w:sz w:val="28"/>
          <w:szCs w:val="28"/>
        </w:rPr>
        <w:t xml:space="preserve"> процентов и реферировании сетевых аналогов работа оценивается «неудовлетворительно».</w:t>
      </w:r>
    </w:p>
    <w:p w14:paraId="2A9198BA" w14:textId="77777777" w:rsidR="00737410" w:rsidRPr="000B3B38" w:rsidRDefault="00737410" w:rsidP="00737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F10018" w14:textId="48972B60" w:rsidR="00737410" w:rsidRPr="000B3B38" w:rsidRDefault="00737410" w:rsidP="00737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B38">
        <w:rPr>
          <w:rFonts w:ascii="Times New Roman" w:hAnsi="Times New Roman" w:cs="Times New Roman"/>
          <w:sz w:val="28"/>
          <w:szCs w:val="28"/>
        </w:rPr>
        <w:t>Рефераты аспирантов</w:t>
      </w:r>
      <w:r w:rsidR="007A3E29">
        <w:rPr>
          <w:rFonts w:ascii="Times New Roman" w:hAnsi="Times New Roman" w:cs="Times New Roman"/>
          <w:sz w:val="28"/>
          <w:szCs w:val="28"/>
        </w:rPr>
        <w:t>/соискателей</w:t>
      </w:r>
      <w:r w:rsidRPr="000B3B38">
        <w:rPr>
          <w:rFonts w:ascii="Times New Roman" w:hAnsi="Times New Roman" w:cs="Times New Roman"/>
          <w:sz w:val="28"/>
          <w:szCs w:val="28"/>
        </w:rPr>
        <w:t xml:space="preserve">, сдающих кандидатский экзамен по дисциплине «История и философия науки», представляются на консультации перед экзаменом и членам экзаменационной комиссии для ознакомления на экзамене. Беседа по реферату может входить </w:t>
      </w:r>
      <w:r w:rsidR="00B54F77">
        <w:rPr>
          <w:rFonts w:ascii="Times New Roman" w:hAnsi="Times New Roman" w:cs="Times New Roman"/>
          <w:sz w:val="28"/>
          <w:szCs w:val="28"/>
        </w:rPr>
        <w:t xml:space="preserve">экзаменационный билет как вопрос </w:t>
      </w:r>
      <w:r w:rsidRPr="000B3B38">
        <w:rPr>
          <w:rFonts w:ascii="Times New Roman" w:hAnsi="Times New Roman" w:cs="Times New Roman"/>
          <w:sz w:val="28"/>
          <w:szCs w:val="28"/>
        </w:rPr>
        <w:t>№ 3.</w:t>
      </w:r>
    </w:p>
    <w:p w14:paraId="0D351235" w14:textId="77777777" w:rsidR="00F03E39" w:rsidRDefault="00F03E39">
      <w:pPr>
        <w:rPr>
          <w:rFonts w:ascii="Times New Roman" w:eastAsiaTheme="majorEastAsia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</w:rPr>
        <w:br w:type="page"/>
      </w:r>
    </w:p>
    <w:p w14:paraId="480843C9" w14:textId="77777777" w:rsidR="00737410" w:rsidRPr="00AC5B42" w:rsidRDefault="00737410" w:rsidP="00737410">
      <w:pPr>
        <w:pStyle w:val="1"/>
        <w:spacing w:before="0" w:line="240" w:lineRule="auto"/>
        <w:jc w:val="right"/>
        <w:rPr>
          <w:rFonts w:ascii="Times New Roman" w:hAnsi="Times New Roman" w:cs="Times New Roman"/>
          <w:i/>
          <w:color w:val="auto"/>
        </w:rPr>
      </w:pPr>
      <w:r w:rsidRPr="00AC5B42">
        <w:rPr>
          <w:rFonts w:ascii="Times New Roman" w:hAnsi="Times New Roman" w:cs="Times New Roman"/>
          <w:i/>
          <w:color w:val="auto"/>
        </w:rPr>
        <w:lastRenderedPageBreak/>
        <w:t xml:space="preserve">Приложение </w:t>
      </w:r>
      <w:r w:rsidR="00F03E39">
        <w:rPr>
          <w:rFonts w:ascii="Times New Roman" w:hAnsi="Times New Roman" w:cs="Times New Roman"/>
          <w:i/>
          <w:color w:val="auto"/>
        </w:rPr>
        <w:t>1</w:t>
      </w:r>
    </w:p>
    <w:p w14:paraId="001D4945" w14:textId="77777777" w:rsidR="00737410" w:rsidRDefault="00737410" w:rsidP="007374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5B42">
        <w:rPr>
          <w:rFonts w:ascii="Times New Roman" w:hAnsi="Times New Roman" w:cs="Times New Roman"/>
          <w:i/>
          <w:sz w:val="28"/>
          <w:szCs w:val="28"/>
        </w:rPr>
        <w:t>Титульный лист реферата</w:t>
      </w:r>
    </w:p>
    <w:p w14:paraId="7E9087F9" w14:textId="77777777" w:rsidR="00737410" w:rsidRPr="00AC5B42" w:rsidRDefault="00737410" w:rsidP="007374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8DEFE2E" w14:textId="77777777" w:rsidR="00790D5C" w:rsidRPr="00790D5C" w:rsidRDefault="00790D5C" w:rsidP="00790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D5C">
        <w:rPr>
          <w:rFonts w:ascii="Times New Roman" w:hAnsi="Times New Roman" w:cs="Times New Roman"/>
          <w:b/>
          <w:sz w:val="28"/>
          <w:szCs w:val="28"/>
        </w:rPr>
        <w:t>Министерство здравоохранения Российской Федерации</w:t>
      </w:r>
    </w:p>
    <w:p w14:paraId="2DCA0706" w14:textId="7B6F5A6E" w:rsidR="00790D5C" w:rsidRPr="00790D5C" w:rsidRDefault="00790D5C" w:rsidP="00790D5C">
      <w:pPr>
        <w:spacing w:after="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790D5C">
        <w:rPr>
          <w:rFonts w:ascii="Times New Roman" w:hAnsi="Times New Roman" w:cs="Times New Roman"/>
          <w:spacing w:val="-12"/>
          <w:sz w:val="28"/>
          <w:szCs w:val="28"/>
        </w:rPr>
        <w:t>Федеральное государственное бюджетное образовательное учреждение</w:t>
      </w:r>
    </w:p>
    <w:p w14:paraId="3A7C42A1" w14:textId="77777777" w:rsidR="00790D5C" w:rsidRPr="00790D5C" w:rsidRDefault="00790D5C" w:rsidP="00790D5C">
      <w:pPr>
        <w:spacing w:after="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790D5C">
        <w:rPr>
          <w:rFonts w:ascii="Times New Roman" w:hAnsi="Times New Roman" w:cs="Times New Roman"/>
          <w:spacing w:val="-12"/>
          <w:sz w:val="28"/>
          <w:szCs w:val="28"/>
        </w:rPr>
        <w:t>дополнительного профессионального образования</w:t>
      </w:r>
    </w:p>
    <w:p w14:paraId="4C14DEF9" w14:textId="79ED386D" w:rsidR="00790D5C" w:rsidRPr="00790D5C" w:rsidRDefault="00790D5C" w:rsidP="00790D5C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pacing w:val="-12"/>
          <w:sz w:val="28"/>
          <w:szCs w:val="28"/>
        </w:rPr>
      </w:pPr>
      <w:r w:rsidRPr="00790D5C">
        <w:rPr>
          <w:rFonts w:ascii="Times New Roman" w:hAnsi="Times New Roman" w:cs="Times New Roman"/>
          <w:b w:val="0"/>
          <w:color w:val="auto"/>
          <w:spacing w:val="-12"/>
          <w:sz w:val="28"/>
          <w:szCs w:val="28"/>
        </w:rPr>
        <w:t>РОССИЙСКАЯ МЕДИЦИНСКАЯ АКАДЕМИЯ</w:t>
      </w:r>
    </w:p>
    <w:p w14:paraId="57BAD10B" w14:textId="77777777" w:rsidR="00790D5C" w:rsidRPr="00790D5C" w:rsidRDefault="00790D5C" w:rsidP="00790D5C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pacing w:val="-12"/>
          <w:sz w:val="28"/>
          <w:szCs w:val="28"/>
        </w:rPr>
      </w:pPr>
      <w:r w:rsidRPr="00790D5C">
        <w:rPr>
          <w:rFonts w:ascii="Times New Roman" w:hAnsi="Times New Roman" w:cs="Times New Roman"/>
          <w:b w:val="0"/>
          <w:bCs w:val="0"/>
          <w:color w:val="auto"/>
          <w:spacing w:val="-12"/>
          <w:sz w:val="28"/>
          <w:szCs w:val="28"/>
        </w:rPr>
        <w:t>НЕПРЕРЫВНОГО ПРОФЕССИОНАЛЬНОГО ОБРАЗОВАНИЯ</w:t>
      </w:r>
    </w:p>
    <w:p w14:paraId="34F283FD" w14:textId="77777777" w:rsidR="00790D5C" w:rsidRDefault="00790D5C" w:rsidP="00790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0D5C">
        <w:rPr>
          <w:rFonts w:ascii="Times New Roman" w:hAnsi="Times New Roman" w:cs="Times New Roman"/>
          <w:sz w:val="28"/>
          <w:szCs w:val="28"/>
        </w:rPr>
        <w:t>(ФГБОУ ДПО РМАНПО Минздрава России)</w:t>
      </w:r>
    </w:p>
    <w:p w14:paraId="6957FA1B" w14:textId="77777777" w:rsidR="00B54F77" w:rsidRPr="00790D5C" w:rsidRDefault="00B54F77" w:rsidP="00790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6BE5774" w14:textId="2B81E2E1" w:rsidR="00790D5C" w:rsidRPr="00790D5C" w:rsidRDefault="00790D5C" w:rsidP="00790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0D5C">
        <w:rPr>
          <w:rFonts w:ascii="Times New Roman" w:hAnsi="Times New Roman" w:cs="Times New Roman"/>
          <w:sz w:val="28"/>
          <w:szCs w:val="28"/>
        </w:rPr>
        <w:t>Ф</w:t>
      </w:r>
      <w:r w:rsidR="00B54F77" w:rsidRPr="00790D5C">
        <w:rPr>
          <w:rFonts w:ascii="Times New Roman" w:hAnsi="Times New Roman" w:cs="Times New Roman"/>
          <w:sz w:val="28"/>
          <w:szCs w:val="28"/>
        </w:rPr>
        <w:t>акультет</w:t>
      </w:r>
      <w:r w:rsidRPr="00790D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5F2DCF1C" w14:textId="0F9BDC1D" w:rsidR="00790D5C" w:rsidRPr="00B54F77" w:rsidRDefault="00790D5C" w:rsidP="00790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4F77">
        <w:rPr>
          <w:rFonts w:ascii="Times New Roman" w:hAnsi="Times New Roman" w:cs="Times New Roman"/>
          <w:sz w:val="28"/>
          <w:szCs w:val="28"/>
        </w:rPr>
        <w:t>К</w:t>
      </w:r>
      <w:r w:rsidR="00B54F77" w:rsidRPr="00B54F77">
        <w:rPr>
          <w:rFonts w:ascii="Times New Roman" w:hAnsi="Times New Roman" w:cs="Times New Roman"/>
          <w:sz w:val="28"/>
          <w:szCs w:val="28"/>
        </w:rPr>
        <w:t>афедра</w:t>
      </w:r>
      <w:r w:rsidRPr="00B54F77">
        <w:rPr>
          <w:rFonts w:ascii="Times New Roman" w:hAnsi="Times New Roman" w:cs="Times New Roman"/>
          <w:sz w:val="28"/>
          <w:szCs w:val="28"/>
        </w:rPr>
        <w:t xml:space="preserve"> </w:t>
      </w:r>
      <w:r w:rsidRPr="00B54F77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58811097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6666F1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880F94" w14:textId="77777777" w:rsidR="00737410" w:rsidRPr="00AC5B42" w:rsidRDefault="00737410" w:rsidP="007374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CA8D68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42">
        <w:rPr>
          <w:rFonts w:ascii="Times New Roman" w:hAnsi="Times New Roman"/>
          <w:b/>
          <w:sz w:val="28"/>
          <w:szCs w:val="28"/>
        </w:rPr>
        <w:t xml:space="preserve">Реферат </w:t>
      </w:r>
    </w:p>
    <w:p w14:paraId="189FDDAC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42">
        <w:rPr>
          <w:rFonts w:ascii="Times New Roman" w:hAnsi="Times New Roman"/>
          <w:b/>
          <w:sz w:val="28"/>
          <w:szCs w:val="28"/>
        </w:rPr>
        <w:t xml:space="preserve">для сдачи кандидатского экзамена </w:t>
      </w:r>
    </w:p>
    <w:p w14:paraId="4807D1F2" w14:textId="01943C60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42">
        <w:rPr>
          <w:rFonts w:ascii="Times New Roman" w:hAnsi="Times New Roman"/>
          <w:b/>
          <w:sz w:val="28"/>
          <w:szCs w:val="28"/>
        </w:rPr>
        <w:t>по дисциплине ___</w:t>
      </w:r>
      <w:r w:rsidR="00790D5C">
        <w:rPr>
          <w:rFonts w:ascii="Times New Roman" w:hAnsi="Times New Roman"/>
          <w:b/>
          <w:sz w:val="28"/>
          <w:szCs w:val="28"/>
        </w:rPr>
        <w:t>История и философия науки_</w:t>
      </w:r>
      <w:r w:rsidRPr="00AC5B42">
        <w:rPr>
          <w:rFonts w:ascii="Times New Roman" w:hAnsi="Times New Roman"/>
          <w:b/>
          <w:sz w:val="28"/>
          <w:szCs w:val="28"/>
        </w:rPr>
        <w:t>__</w:t>
      </w:r>
    </w:p>
    <w:p w14:paraId="6F0E0F2C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42">
        <w:rPr>
          <w:rFonts w:ascii="Times New Roman" w:hAnsi="Times New Roman"/>
          <w:b/>
          <w:sz w:val="28"/>
          <w:szCs w:val="28"/>
        </w:rPr>
        <w:t>на тему: «________________________________________________»</w:t>
      </w:r>
    </w:p>
    <w:p w14:paraId="0968F829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04E309" w14:textId="6F22D923" w:rsidR="00737410" w:rsidRPr="00BE1674" w:rsidRDefault="00737410" w:rsidP="007374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E1674">
        <w:rPr>
          <w:rFonts w:ascii="Times New Roman" w:hAnsi="Times New Roman"/>
          <w:b/>
          <w:sz w:val="28"/>
          <w:szCs w:val="28"/>
        </w:rPr>
        <w:t xml:space="preserve">Направление подготовки: </w:t>
      </w:r>
      <w:r w:rsidR="00790D5C">
        <w:rPr>
          <w:rFonts w:ascii="Times New Roman" w:hAnsi="Times New Roman"/>
          <w:b/>
          <w:sz w:val="28"/>
          <w:szCs w:val="28"/>
        </w:rPr>
        <w:t>____________</w:t>
      </w:r>
      <w:r w:rsidR="00B54F77">
        <w:rPr>
          <w:rFonts w:ascii="Times New Roman" w:hAnsi="Times New Roman"/>
          <w:b/>
          <w:sz w:val="28"/>
          <w:szCs w:val="28"/>
        </w:rPr>
        <w:t>___</w:t>
      </w:r>
      <w:bookmarkStart w:id="0" w:name="_GoBack"/>
      <w:bookmarkEnd w:id="0"/>
      <w:r w:rsidR="00790D5C">
        <w:rPr>
          <w:rFonts w:ascii="Times New Roman" w:hAnsi="Times New Roman"/>
          <w:b/>
          <w:sz w:val="28"/>
          <w:szCs w:val="28"/>
        </w:rPr>
        <w:t>_____________________</w:t>
      </w:r>
    </w:p>
    <w:p w14:paraId="25869535" w14:textId="28ECD7D6" w:rsidR="00737410" w:rsidRPr="000676A3" w:rsidRDefault="00737410" w:rsidP="007374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E1674">
        <w:rPr>
          <w:rFonts w:ascii="Times New Roman" w:hAnsi="Times New Roman"/>
          <w:b/>
          <w:sz w:val="28"/>
          <w:szCs w:val="28"/>
        </w:rPr>
        <w:t xml:space="preserve">Специальность: </w:t>
      </w:r>
      <w:r w:rsidR="00790D5C">
        <w:rPr>
          <w:rFonts w:ascii="Times New Roman" w:hAnsi="Times New Roman"/>
          <w:b/>
          <w:sz w:val="28"/>
          <w:szCs w:val="28"/>
        </w:rPr>
        <w:t>_____________________________________________</w:t>
      </w:r>
    </w:p>
    <w:p w14:paraId="3716C9ED" w14:textId="77777777" w:rsidR="00737410" w:rsidRPr="00AC5B42" w:rsidRDefault="00737410" w:rsidP="007374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jc w:val="right"/>
        <w:tblLayout w:type="fixed"/>
        <w:tblLook w:val="04A0" w:firstRow="1" w:lastRow="0" w:firstColumn="1" w:lastColumn="0" w:noHBand="0" w:noVBand="1"/>
      </w:tblPr>
      <w:tblGrid>
        <w:gridCol w:w="4147"/>
        <w:gridCol w:w="1351"/>
        <w:gridCol w:w="4147"/>
        <w:gridCol w:w="136"/>
      </w:tblGrid>
      <w:tr w:rsidR="00737410" w:rsidRPr="00AC5B42" w14:paraId="6D34BB29" w14:textId="77777777" w:rsidTr="00E51738">
        <w:trPr>
          <w:gridAfter w:val="1"/>
          <w:wAfter w:w="136" w:type="dxa"/>
          <w:jc w:val="right"/>
        </w:trPr>
        <w:tc>
          <w:tcPr>
            <w:tcW w:w="5498" w:type="dxa"/>
            <w:gridSpan w:val="2"/>
          </w:tcPr>
          <w:p w14:paraId="004D615E" w14:textId="77777777" w:rsidR="00737410" w:rsidRPr="00AC5B42" w:rsidRDefault="00737410" w:rsidP="00E51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14:paraId="339D0594" w14:textId="77777777" w:rsidR="00737410" w:rsidRPr="00AC5B42" w:rsidRDefault="00737410" w:rsidP="00E517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147" w:type="dxa"/>
            <w:hideMark/>
          </w:tcPr>
          <w:p w14:paraId="29EBBB9C" w14:textId="23B06E89" w:rsidR="00737410" w:rsidRPr="00AC5B42" w:rsidRDefault="00737410" w:rsidP="00E51738">
            <w:pPr>
              <w:shd w:val="clear" w:color="auto" w:fill="FFFFFF"/>
              <w:tabs>
                <w:tab w:val="left" w:pos="4121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C5B4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А</w:t>
            </w:r>
            <w:r w:rsidR="00790D5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спирант</w:t>
            </w:r>
            <w:r w:rsidRPr="00AC5B4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:</w:t>
            </w:r>
          </w:p>
          <w:p w14:paraId="5389246A" w14:textId="77777777" w:rsidR="00737410" w:rsidRPr="00AC5B42" w:rsidRDefault="00737410" w:rsidP="00E51738">
            <w:pPr>
              <w:widowControl w:val="0"/>
              <w:tabs>
                <w:tab w:val="left" w:pos="41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5B4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___________________________</w:t>
            </w:r>
          </w:p>
          <w:p w14:paraId="4F46E10E" w14:textId="77777777" w:rsidR="00737410" w:rsidRPr="00AC5B42" w:rsidRDefault="00737410" w:rsidP="00E51738">
            <w:pPr>
              <w:widowControl w:val="0"/>
              <w:shd w:val="clear" w:color="auto" w:fill="FFFFFF"/>
              <w:tabs>
                <w:tab w:val="left" w:pos="4121"/>
              </w:tabs>
              <w:suppressAutoHyphens/>
              <w:spacing w:after="0" w:line="240" w:lineRule="auto"/>
              <w:ind w:right="49"/>
              <w:rPr>
                <w:rFonts w:ascii="Times New Roman" w:eastAsia="Lucida Sans Unicode" w:hAnsi="Times New Roman"/>
                <w:color w:val="000000"/>
                <w:sz w:val="28"/>
                <w:szCs w:val="28"/>
                <w:lang w:eastAsia="ar-SA"/>
              </w:rPr>
            </w:pPr>
            <w:r w:rsidRPr="00AC5B4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737410" w:rsidRPr="00AC5B42" w14:paraId="40B2B4E3" w14:textId="77777777" w:rsidTr="00E51738">
        <w:trPr>
          <w:trHeight w:val="1629"/>
          <w:jc w:val="right"/>
        </w:trPr>
        <w:tc>
          <w:tcPr>
            <w:tcW w:w="4147" w:type="dxa"/>
          </w:tcPr>
          <w:p w14:paraId="1AFD1560" w14:textId="77777777" w:rsidR="00737410" w:rsidRPr="00AC5B42" w:rsidRDefault="00737410" w:rsidP="00E51738">
            <w:pPr>
              <w:widowControl w:val="0"/>
              <w:tabs>
                <w:tab w:val="left" w:pos="41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4" w:type="dxa"/>
            <w:gridSpan w:val="3"/>
          </w:tcPr>
          <w:p w14:paraId="7A29B28D" w14:textId="77777777" w:rsidR="00737410" w:rsidRPr="00AC5B42" w:rsidRDefault="00737410" w:rsidP="00E51738">
            <w:pPr>
              <w:tabs>
                <w:tab w:val="left" w:pos="4121"/>
              </w:tabs>
              <w:snapToGrid w:val="0"/>
              <w:spacing w:after="0" w:line="240" w:lineRule="auto"/>
              <w:ind w:left="1415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14:paraId="2CB3D1A5" w14:textId="77777777" w:rsidR="00737410" w:rsidRPr="00AC5B42" w:rsidRDefault="00737410" w:rsidP="00E51738">
            <w:pPr>
              <w:tabs>
                <w:tab w:val="left" w:pos="4121"/>
              </w:tabs>
              <w:snapToGrid w:val="0"/>
              <w:spacing w:after="0" w:line="240" w:lineRule="auto"/>
              <w:ind w:left="1415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14:paraId="545BD31F" w14:textId="7A409516" w:rsidR="00737410" w:rsidRPr="00AC5B42" w:rsidRDefault="00737410" w:rsidP="00E51738">
            <w:pPr>
              <w:tabs>
                <w:tab w:val="left" w:pos="4121"/>
              </w:tabs>
              <w:snapToGrid w:val="0"/>
              <w:spacing w:after="0" w:line="240" w:lineRule="auto"/>
              <w:ind w:left="1415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C5B4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Научный руководитель:</w:t>
            </w:r>
          </w:p>
          <w:p w14:paraId="61BF3157" w14:textId="77777777" w:rsidR="00737410" w:rsidRPr="00AC5B42" w:rsidRDefault="00737410" w:rsidP="00E51738">
            <w:pPr>
              <w:widowControl w:val="0"/>
              <w:tabs>
                <w:tab w:val="left" w:pos="4121"/>
              </w:tabs>
              <w:spacing w:after="0" w:line="240" w:lineRule="auto"/>
              <w:ind w:left="1415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5B4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___________________________</w:t>
            </w:r>
          </w:p>
          <w:p w14:paraId="7ED4B1B7" w14:textId="77777777" w:rsidR="00737410" w:rsidRPr="00AC5B42" w:rsidRDefault="00737410" w:rsidP="00E51738">
            <w:pPr>
              <w:widowControl w:val="0"/>
              <w:tabs>
                <w:tab w:val="left" w:pos="4121"/>
              </w:tabs>
              <w:spacing w:after="0" w:line="240" w:lineRule="auto"/>
              <w:ind w:left="1415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C5B4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737410" w:rsidRPr="00AC5B42" w14:paraId="2B69C83C" w14:textId="77777777" w:rsidTr="00E51738">
        <w:trPr>
          <w:gridAfter w:val="1"/>
          <w:wAfter w:w="136" w:type="dxa"/>
          <w:jc w:val="right"/>
        </w:trPr>
        <w:tc>
          <w:tcPr>
            <w:tcW w:w="5498" w:type="dxa"/>
            <w:gridSpan w:val="2"/>
          </w:tcPr>
          <w:p w14:paraId="22D2489A" w14:textId="77777777" w:rsidR="00737410" w:rsidRPr="00AC5B42" w:rsidRDefault="00737410" w:rsidP="00E5173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47" w:type="dxa"/>
          </w:tcPr>
          <w:p w14:paraId="7837F124" w14:textId="77777777" w:rsidR="00737410" w:rsidRPr="00AC5B42" w:rsidRDefault="00737410" w:rsidP="00E51738">
            <w:pPr>
              <w:tabs>
                <w:tab w:val="left" w:pos="4121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14:paraId="152AF0EF" w14:textId="77777777" w:rsidR="00737410" w:rsidRPr="00AC5B42" w:rsidRDefault="00737410" w:rsidP="00E51738">
            <w:pPr>
              <w:tabs>
                <w:tab w:val="left" w:pos="4121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14335D3F" w14:textId="77777777" w:rsidR="00737410" w:rsidRPr="00AC5B42" w:rsidRDefault="00737410" w:rsidP="00737410">
      <w:pPr>
        <w:snapToGri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  <w:sectPr w:rsidR="00737410" w:rsidRPr="00AC5B42" w:rsidSect="00E517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8CFD40" w14:textId="77777777" w:rsidR="00737410" w:rsidRPr="00AC5B42" w:rsidRDefault="00737410" w:rsidP="00737410">
      <w:pPr>
        <w:snapToGri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AC5B42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Реферат проверил:</w:t>
      </w:r>
    </w:p>
    <w:p w14:paraId="68DC3F0A" w14:textId="77777777" w:rsidR="00737410" w:rsidRPr="00AC5B42" w:rsidRDefault="00737410" w:rsidP="00737410">
      <w:pPr>
        <w:widowControl w:val="0"/>
        <w:tabs>
          <w:tab w:val="left" w:pos="4121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C5B42">
        <w:rPr>
          <w:rFonts w:ascii="Times New Roman" w:eastAsia="Times New Roman" w:hAnsi="Times New Roman"/>
          <w:color w:val="000000"/>
          <w:sz w:val="28"/>
          <w:szCs w:val="28"/>
        </w:rPr>
        <w:t>___________________________</w:t>
      </w:r>
    </w:p>
    <w:p w14:paraId="13A6E47E" w14:textId="77777777" w:rsidR="00737410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986E6C" w14:textId="77777777" w:rsidR="00737410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53FAF8" w14:textId="77777777" w:rsidR="00B54F77" w:rsidRDefault="00B54F77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CFEDB0" w14:textId="77777777" w:rsidR="00B54F77" w:rsidRDefault="00B54F77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DE3A7F" w14:textId="77777777" w:rsidR="00B54F77" w:rsidRDefault="00B54F77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D0E4FF" w14:textId="77777777" w:rsidR="00737410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EDFA94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42">
        <w:rPr>
          <w:rFonts w:ascii="Times New Roman" w:hAnsi="Times New Roman"/>
          <w:b/>
          <w:sz w:val="28"/>
          <w:szCs w:val="28"/>
        </w:rPr>
        <w:t>Москва</w:t>
      </w:r>
    </w:p>
    <w:p w14:paraId="22B2E7D8" w14:textId="353B5BD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5B42">
        <w:rPr>
          <w:rFonts w:ascii="Times New Roman" w:hAnsi="Times New Roman"/>
          <w:b/>
          <w:sz w:val="28"/>
          <w:szCs w:val="28"/>
        </w:rPr>
        <w:t>20</w:t>
      </w:r>
      <w:r w:rsidR="00790D5C">
        <w:rPr>
          <w:rFonts w:ascii="Times New Roman" w:hAnsi="Times New Roman"/>
          <w:b/>
          <w:sz w:val="28"/>
          <w:szCs w:val="28"/>
        </w:rPr>
        <w:t>21</w:t>
      </w:r>
    </w:p>
    <w:p w14:paraId="4475087C" w14:textId="77777777" w:rsidR="00737410" w:rsidRPr="00AC5B42" w:rsidRDefault="00737410" w:rsidP="00737410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89"/>
          <w:sz w:val="28"/>
          <w:szCs w:val="28"/>
          <w:shd w:val="clear" w:color="auto" w:fill="FEFFFF"/>
        </w:rPr>
        <w:sectPr w:rsidR="00737410" w:rsidRPr="00AC5B42" w:rsidSect="00E51738"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8D34DAB" w14:textId="77777777" w:rsidR="00737410" w:rsidRPr="00AC5B42" w:rsidRDefault="00737410" w:rsidP="0073741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C5B4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Приложение </w:t>
      </w:r>
      <w:r w:rsidR="00F03E39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14:paraId="3D57840B" w14:textId="77777777" w:rsidR="00737410" w:rsidRPr="000676A3" w:rsidRDefault="00737410" w:rsidP="0073741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5B42">
        <w:rPr>
          <w:rFonts w:ascii="Times New Roman" w:hAnsi="Times New Roman" w:cs="Times New Roman"/>
          <w:i/>
          <w:sz w:val="28"/>
          <w:szCs w:val="28"/>
        </w:rPr>
        <w:t>Оформление ссылок и библиографии</w:t>
      </w:r>
    </w:p>
    <w:p w14:paraId="61717B8D" w14:textId="77777777" w:rsidR="00737410" w:rsidRPr="000676A3" w:rsidRDefault="00737410" w:rsidP="007374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99DBD18" w14:textId="77777777" w:rsidR="00737410" w:rsidRPr="000676A3" w:rsidRDefault="00737410" w:rsidP="00737410">
      <w:pPr>
        <w:pStyle w:val="a4"/>
        <w:shd w:val="clear" w:color="auto" w:fill="FEFFFF"/>
        <w:ind w:firstLine="709"/>
        <w:rPr>
          <w:bCs/>
          <w:i/>
          <w:sz w:val="28"/>
          <w:szCs w:val="28"/>
          <w:shd w:val="clear" w:color="auto" w:fill="FEFFFF"/>
        </w:rPr>
      </w:pPr>
    </w:p>
    <w:p w14:paraId="136C18A3" w14:textId="77777777" w:rsidR="00737410" w:rsidRPr="000676A3" w:rsidRDefault="00737410" w:rsidP="00737410">
      <w:pPr>
        <w:pStyle w:val="a4"/>
        <w:shd w:val="clear" w:color="auto" w:fill="FEFFFF"/>
        <w:ind w:firstLine="709"/>
        <w:rPr>
          <w:b/>
          <w:bCs/>
          <w:i/>
          <w:sz w:val="28"/>
          <w:szCs w:val="28"/>
          <w:u w:val="single"/>
          <w:shd w:val="clear" w:color="auto" w:fill="FEFFFF"/>
        </w:rPr>
      </w:pPr>
      <w:r w:rsidRPr="000676A3">
        <w:rPr>
          <w:b/>
          <w:bCs/>
          <w:i/>
          <w:sz w:val="28"/>
          <w:szCs w:val="28"/>
          <w:u w:val="single"/>
          <w:shd w:val="clear" w:color="auto" w:fill="FEFFFF"/>
        </w:rPr>
        <w:t>Образец оформления ссылок:</w:t>
      </w:r>
    </w:p>
    <w:p w14:paraId="34F9F3AA" w14:textId="77777777" w:rsidR="00737410" w:rsidRPr="000676A3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</w:p>
    <w:p w14:paraId="7405A16A" w14:textId="77777777" w:rsidR="00737410" w:rsidRPr="000676A3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  <w:r w:rsidRPr="000676A3">
        <w:rPr>
          <w:bCs/>
          <w:sz w:val="28"/>
          <w:szCs w:val="28"/>
          <w:shd w:val="clear" w:color="auto" w:fill="FEFFFF"/>
        </w:rPr>
        <w:t>Эта проблема рассматривалась… [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Бирих</w:t>
      </w:r>
      <w:proofErr w:type="spellEnd"/>
      <w:r w:rsidRPr="000676A3">
        <w:rPr>
          <w:bCs/>
          <w:sz w:val="28"/>
          <w:szCs w:val="28"/>
          <w:shd w:val="clear" w:color="auto" w:fill="FEFFFF"/>
        </w:rPr>
        <w:t xml:space="preserve">, 1972; 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Потебня</w:t>
      </w:r>
      <w:proofErr w:type="spellEnd"/>
      <w:r w:rsidRPr="000676A3">
        <w:rPr>
          <w:bCs/>
          <w:sz w:val="28"/>
          <w:szCs w:val="28"/>
          <w:shd w:val="clear" w:color="auto" w:fill="FEFFFF"/>
        </w:rPr>
        <w:t>, 1990; Менталитет и коммуникативная среда, 2004].</w:t>
      </w:r>
    </w:p>
    <w:p w14:paraId="170E457D" w14:textId="77777777" w:rsidR="00737410" w:rsidRPr="000676A3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  <w:r w:rsidRPr="000676A3">
        <w:rPr>
          <w:bCs/>
          <w:sz w:val="28"/>
          <w:szCs w:val="28"/>
          <w:shd w:val="clear" w:color="auto" w:fill="FEFFFF"/>
        </w:rPr>
        <w:t>Смит отмечает, что «ассоциация переводчиков была основана в 1955 году» [Смит, 1978, с. 10].</w:t>
      </w:r>
    </w:p>
    <w:p w14:paraId="198C8821" w14:textId="77777777" w:rsidR="00737410" w:rsidRPr="000676A3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</w:p>
    <w:p w14:paraId="3F4F2AE9" w14:textId="77777777" w:rsidR="00737410" w:rsidRPr="000676A3" w:rsidRDefault="00737410" w:rsidP="00737410">
      <w:pPr>
        <w:pStyle w:val="a4"/>
        <w:shd w:val="clear" w:color="auto" w:fill="FEFFFF"/>
        <w:ind w:firstLine="709"/>
        <w:rPr>
          <w:b/>
          <w:bCs/>
          <w:i/>
          <w:sz w:val="28"/>
          <w:szCs w:val="28"/>
          <w:u w:val="single"/>
          <w:shd w:val="clear" w:color="auto" w:fill="FEFFFF"/>
        </w:rPr>
      </w:pPr>
      <w:r w:rsidRPr="000676A3">
        <w:rPr>
          <w:b/>
          <w:bCs/>
          <w:i/>
          <w:sz w:val="28"/>
          <w:szCs w:val="28"/>
          <w:u w:val="single"/>
          <w:shd w:val="clear" w:color="auto" w:fill="FEFFFF"/>
        </w:rPr>
        <w:t>Образец оформления библиографии:</w:t>
      </w:r>
    </w:p>
    <w:p w14:paraId="5B2E0D13" w14:textId="77777777" w:rsidR="00737410" w:rsidRPr="000676A3" w:rsidRDefault="00737410" w:rsidP="00737410">
      <w:pPr>
        <w:pStyle w:val="a4"/>
        <w:shd w:val="clear" w:color="auto" w:fill="FEFFFF"/>
        <w:jc w:val="center"/>
        <w:rPr>
          <w:bCs/>
          <w:i/>
          <w:sz w:val="28"/>
          <w:szCs w:val="28"/>
          <w:shd w:val="clear" w:color="auto" w:fill="FEFFFF"/>
        </w:rPr>
      </w:pPr>
    </w:p>
    <w:p w14:paraId="10B88957" w14:textId="77777777" w:rsidR="00737410" w:rsidRPr="000676A3" w:rsidRDefault="00737410" w:rsidP="00737410">
      <w:pPr>
        <w:pStyle w:val="a4"/>
        <w:shd w:val="clear" w:color="auto" w:fill="FEFFFF"/>
        <w:jc w:val="center"/>
        <w:rPr>
          <w:b/>
          <w:bCs/>
          <w:sz w:val="28"/>
          <w:szCs w:val="28"/>
          <w:shd w:val="clear" w:color="auto" w:fill="FEFFFF"/>
        </w:rPr>
      </w:pPr>
      <w:r w:rsidRPr="000676A3">
        <w:rPr>
          <w:b/>
          <w:bCs/>
          <w:sz w:val="28"/>
          <w:szCs w:val="28"/>
          <w:shd w:val="clear" w:color="auto" w:fill="FEFFFF"/>
        </w:rPr>
        <w:t>БИБЛИОГРАФИЧЕСКИЙ СПИСОК</w:t>
      </w:r>
    </w:p>
    <w:p w14:paraId="1279969D" w14:textId="77777777" w:rsidR="00737410" w:rsidRPr="000676A3" w:rsidRDefault="00737410" w:rsidP="00737410">
      <w:pPr>
        <w:pStyle w:val="a4"/>
        <w:shd w:val="clear" w:color="auto" w:fill="FEFFFF"/>
        <w:jc w:val="both"/>
        <w:rPr>
          <w:b/>
          <w:bCs/>
          <w:sz w:val="28"/>
          <w:szCs w:val="28"/>
          <w:shd w:val="clear" w:color="auto" w:fill="FEFFFF"/>
        </w:rPr>
      </w:pPr>
    </w:p>
    <w:p w14:paraId="5D93CDDD" w14:textId="77777777" w:rsidR="00737410" w:rsidRPr="000676A3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  <w:r w:rsidRPr="000676A3">
        <w:rPr>
          <w:bCs/>
          <w:sz w:val="28"/>
          <w:szCs w:val="28"/>
          <w:shd w:val="clear" w:color="auto" w:fill="FEFFFF"/>
        </w:rPr>
        <w:t xml:space="preserve">1. 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Бирих</w:t>
      </w:r>
      <w:proofErr w:type="spellEnd"/>
      <w:r w:rsidRPr="000676A3">
        <w:rPr>
          <w:bCs/>
          <w:sz w:val="28"/>
          <w:szCs w:val="28"/>
          <w:shd w:val="clear" w:color="auto" w:fill="FEFFFF"/>
        </w:rPr>
        <w:t xml:space="preserve"> А.К. Словарь русской фразеологии. Историко-этимологический справочник / А.К. 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Бирих</w:t>
      </w:r>
      <w:proofErr w:type="spellEnd"/>
      <w:r w:rsidRPr="000676A3">
        <w:rPr>
          <w:bCs/>
          <w:sz w:val="28"/>
          <w:szCs w:val="28"/>
          <w:shd w:val="clear" w:color="auto" w:fill="FEFFFF"/>
        </w:rPr>
        <w:t>, В.М. Мокиенко, Л.И. Степанова. – СПб.: Просвещение, 1998. – 704 с.</w:t>
      </w:r>
    </w:p>
    <w:p w14:paraId="0A4D8668" w14:textId="77777777" w:rsidR="00737410" w:rsidRPr="000676A3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  <w:r w:rsidRPr="000676A3">
        <w:rPr>
          <w:bCs/>
          <w:sz w:val="28"/>
          <w:szCs w:val="28"/>
          <w:shd w:val="clear" w:color="auto" w:fill="FEFFFF"/>
        </w:rPr>
        <w:t xml:space="preserve">2. Даль В.И. Толковый словарь живого великорусского языка / В.И. Даль [Электронный ресурс]. – Режим доступа: </w:t>
      </w:r>
      <w:hyperlink r:id="rId10" w:history="1">
        <w:r w:rsidRPr="000676A3">
          <w:rPr>
            <w:bCs/>
            <w:sz w:val="28"/>
            <w:szCs w:val="28"/>
            <w:shd w:val="clear" w:color="auto" w:fill="FEFFFF"/>
          </w:rPr>
          <w:t>http://slovari.yandex.ru/dict/dal</w:t>
        </w:r>
      </w:hyperlink>
      <w:r w:rsidRPr="000676A3">
        <w:rPr>
          <w:bCs/>
          <w:sz w:val="28"/>
          <w:szCs w:val="28"/>
          <w:shd w:val="clear" w:color="auto" w:fill="FEFFFF"/>
        </w:rPr>
        <w:t>, свободный.</w:t>
      </w:r>
    </w:p>
    <w:p w14:paraId="5B2A0591" w14:textId="77777777" w:rsidR="00737410" w:rsidRPr="000676A3" w:rsidRDefault="00737410" w:rsidP="00737410">
      <w:pPr>
        <w:pStyle w:val="a4"/>
        <w:shd w:val="clear" w:color="auto" w:fill="FEFFFF"/>
        <w:ind w:firstLine="709"/>
        <w:jc w:val="both"/>
        <w:rPr>
          <w:bCs/>
          <w:sz w:val="28"/>
          <w:szCs w:val="28"/>
          <w:shd w:val="clear" w:color="auto" w:fill="FEFFFF"/>
        </w:rPr>
      </w:pPr>
      <w:r w:rsidRPr="000676A3">
        <w:rPr>
          <w:bCs/>
          <w:sz w:val="28"/>
          <w:szCs w:val="28"/>
          <w:shd w:val="clear" w:color="auto" w:fill="FEFFFF"/>
        </w:rPr>
        <w:t xml:space="preserve">3. 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Потебня</w:t>
      </w:r>
      <w:proofErr w:type="spellEnd"/>
      <w:r w:rsidRPr="000676A3">
        <w:rPr>
          <w:bCs/>
          <w:sz w:val="28"/>
          <w:szCs w:val="28"/>
          <w:shd w:val="clear" w:color="auto" w:fill="FEFFFF"/>
        </w:rPr>
        <w:t xml:space="preserve"> А.А. Из лекций по теории словесности. Басня. Пословица. Поговорка / А.А. 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Потебня</w:t>
      </w:r>
      <w:proofErr w:type="spellEnd"/>
      <w:r w:rsidRPr="000676A3">
        <w:rPr>
          <w:bCs/>
          <w:sz w:val="28"/>
          <w:szCs w:val="28"/>
          <w:shd w:val="clear" w:color="auto" w:fill="FEFFFF"/>
        </w:rPr>
        <w:t xml:space="preserve"> // Теоретическая поэтика. – М., 1990. – С. 55-131.</w:t>
      </w:r>
    </w:p>
    <w:p w14:paraId="762477F2" w14:textId="77777777" w:rsidR="00737410" w:rsidRPr="000676A3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</w:p>
    <w:p w14:paraId="701A6ACF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DFFFF"/>
        </w:rPr>
        <w:t>К</w:t>
      </w: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нига с одним автором:</w:t>
      </w:r>
    </w:p>
    <w:p w14:paraId="4080769E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Аникот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А.А. Творчество Шекспира / А.А.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Аникст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М.: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Худож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лит., 1963.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615 с.</w:t>
      </w:r>
    </w:p>
    <w:p w14:paraId="1B536923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Блок А.А. Записные книжки. 1901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1920. / А.А. Блок / под общ. ред. В.Н. Орлова и др.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М.: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Худож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лит., 1965.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663 с.</w:t>
      </w:r>
    </w:p>
    <w:p w14:paraId="69F5201B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Комиссаров В.Н. Теория перевода (лингвистические аспекты): учеб. для ин-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тов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и фак.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иностр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яз. / В.Н. Комиссаров.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М.: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Высш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шк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., 1990. – 253 с.</w:t>
      </w:r>
    </w:p>
    <w:p w14:paraId="7BDD9514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</w:p>
    <w:p w14:paraId="7EAD2855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DFFFF"/>
        </w:rPr>
        <w:t>К</w:t>
      </w: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нига с двумя или тремя авторами:</w:t>
      </w:r>
    </w:p>
    <w:p w14:paraId="53F13FAF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Попова З.Д. Семантико-когнитивный анализ языка / З.Д. Попова, И.А.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Стернин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Воронеж: Истоки, 2007.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250 с.</w:t>
      </w:r>
    </w:p>
    <w:p w14:paraId="692511AF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Метс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Н.А. Структура научного текста и обучение монологической речи / Н.А.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Метс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, О.Д. Митрофанова, Т.Б. Одинцова.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М.: Русский язык, 1981. – 181 с.</w:t>
      </w:r>
    </w:p>
    <w:p w14:paraId="4E24631B" w14:textId="77777777" w:rsidR="00737410" w:rsidRPr="000676A3" w:rsidRDefault="00737410" w:rsidP="00737410">
      <w:pPr>
        <w:pStyle w:val="a4"/>
        <w:shd w:val="clear" w:color="auto" w:fill="FFFFFF"/>
        <w:ind w:firstLine="709"/>
        <w:jc w:val="both"/>
        <w:rPr>
          <w:bCs/>
          <w:sz w:val="28"/>
          <w:szCs w:val="28"/>
          <w:shd w:val="clear" w:color="auto" w:fill="FEFFFF"/>
        </w:rPr>
      </w:pPr>
      <w:proofErr w:type="spellStart"/>
      <w:r w:rsidRPr="000676A3">
        <w:rPr>
          <w:bCs/>
          <w:sz w:val="28"/>
          <w:szCs w:val="28"/>
          <w:shd w:val="clear" w:color="auto" w:fill="FEFFFF"/>
        </w:rPr>
        <w:t>Качурин</w:t>
      </w:r>
      <w:proofErr w:type="spellEnd"/>
      <w:r w:rsidRPr="000676A3">
        <w:rPr>
          <w:bCs/>
          <w:sz w:val="28"/>
          <w:szCs w:val="28"/>
          <w:shd w:val="clear" w:color="auto" w:fill="FEFFFF"/>
        </w:rPr>
        <w:t xml:space="preserve"> М.Г. Санкт-Петербург в русской литературе: В 2 т. Т. 1 / М.Г. 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Качурин</w:t>
      </w:r>
      <w:proofErr w:type="spellEnd"/>
      <w:r w:rsidRPr="000676A3">
        <w:rPr>
          <w:bCs/>
          <w:sz w:val="28"/>
          <w:szCs w:val="28"/>
          <w:shd w:val="clear" w:color="auto" w:fill="FEFFFF"/>
        </w:rPr>
        <w:t>, Г.А. </w:t>
      </w:r>
      <w:proofErr w:type="spellStart"/>
      <w:r w:rsidRPr="000676A3">
        <w:rPr>
          <w:bCs/>
          <w:sz w:val="28"/>
          <w:szCs w:val="28"/>
          <w:shd w:val="clear" w:color="auto" w:fill="FEFFFF"/>
        </w:rPr>
        <w:t>Кудырская</w:t>
      </w:r>
      <w:proofErr w:type="spellEnd"/>
      <w:r w:rsidRPr="000676A3">
        <w:rPr>
          <w:bCs/>
          <w:sz w:val="28"/>
          <w:szCs w:val="28"/>
          <w:shd w:val="clear" w:color="auto" w:fill="FEFFFF"/>
        </w:rPr>
        <w:t>, Д.Н. Мурин, – СПб.: Свет, 1996. – 352 с.</w:t>
      </w:r>
    </w:p>
    <w:p w14:paraId="64FAD84D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e-IL"/>
        </w:rPr>
      </w:pPr>
    </w:p>
    <w:p w14:paraId="0648E57B" w14:textId="77777777" w:rsidR="00737410" w:rsidRPr="000676A3" w:rsidRDefault="00737410" w:rsidP="00737410">
      <w:pPr>
        <w:pStyle w:val="a4"/>
        <w:shd w:val="clear" w:color="auto" w:fill="FFFFFF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0676A3">
        <w:rPr>
          <w:b/>
          <w:sz w:val="28"/>
          <w:szCs w:val="28"/>
          <w:shd w:val="clear" w:color="auto" w:fill="FDFFFF"/>
        </w:rPr>
        <w:t>К</w:t>
      </w:r>
      <w:r w:rsidRPr="000676A3">
        <w:rPr>
          <w:b/>
          <w:sz w:val="28"/>
          <w:szCs w:val="28"/>
          <w:shd w:val="clear" w:color="auto" w:fill="FFFFFF"/>
        </w:rPr>
        <w:t>нига без автора:</w:t>
      </w:r>
    </w:p>
    <w:p w14:paraId="35985B8D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lastRenderedPageBreak/>
        <w:t xml:space="preserve">Англо-русский словарь / сост. Мюллер Б.К.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М.: Гос. изд-во Иностранных и национальных словарей, 1956. </w:t>
      </w:r>
      <w:r w:rsidRPr="000676A3">
        <w:rPr>
          <w:bCs/>
          <w:sz w:val="28"/>
          <w:szCs w:val="28"/>
          <w:shd w:val="clear" w:color="auto" w:fill="FEFFFF"/>
        </w:rPr>
        <w:t xml:space="preserve">– 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699 с.</w:t>
      </w:r>
    </w:p>
    <w:p w14:paraId="30FD0F15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Менталитет и коммуникативная среда в транзитивном обществе / под ред. В.И.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Кабрина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, О.И. Муравьевой.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Томск: Томский гос. ун-т, 2004. – 281 с.</w:t>
      </w:r>
    </w:p>
    <w:p w14:paraId="773870D1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Поэзия серебряного века: книга для учителя / авт.-сост. Е.М. Болдырева, А.В. Леденев.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3-е изд.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М.: Дрофа, 2002. – 379 с.</w:t>
      </w:r>
    </w:p>
    <w:p w14:paraId="4B4CFA1C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e-IL"/>
        </w:rPr>
      </w:pPr>
    </w:p>
    <w:p w14:paraId="6323EB7F" w14:textId="77777777" w:rsidR="00737410" w:rsidRPr="000676A3" w:rsidRDefault="00737410" w:rsidP="00737410">
      <w:pPr>
        <w:pStyle w:val="a4"/>
        <w:shd w:val="clear" w:color="auto" w:fill="FFFFFF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0676A3">
        <w:rPr>
          <w:b/>
          <w:sz w:val="28"/>
          <w:szCs w:val="28"/>
          <w:shd w:val="clear" w:color="auto" w:fill="FFFFFF"/>
        </w:rPr>
        <w:t>Статья из сборника:</w:t>
      </w:r>
    </w:p>
    <w:p w14:paraId="740E537B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Вейзе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А.А. Семантические и логические категории, объединяющие тексты разных функциональных стилей / А.А.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Вейзе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, Б.М.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Лужевский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// Принципы функционирования языка в его речевых разновидностях: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межвуз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сб. науч. тр. / Пермский ун-т.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Пермь, 1984.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С. 6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57.</w:t>
      </w:r>
    </w:p>
    <w:p w14:paraId="64A5888C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Владова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Е.Б. Однокорневые разноструктурные синонимы как средство связи между компонентами текста / Е.В.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Владова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// Лингвистика текста и обучение иностранным языкам: сб.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научн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статей.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Киев: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Вища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школа, 1978.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С. 102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109.</w:t>
      </w:r>
    </w:p>
    <w:p w14:paraId="3D744E3B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1EA1270" w14:textId="77777777" w:rsidR="00737410" w:rsidRPr="000676A3" w:rsidRDefault="00737410" w:rsidP="00737410">
      <w:pPr>
        <w:pStyle w:val="a4"/>
        <w:shd w:val="clear" w:color="auto" w:fill="FFFFFF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0676A3">
        <w:rPr>
          <w:b/>
          <w:sz w:val="28"/>
          <w:szCs w:val="28"/>
          <w:shd w:val="clear" w:color="auto" w:fill="FDFFFF"/>
        </w:rPr>
        <w:t>Ст</w:t>
      </w:r>
      <w:r w:rsidRPr="000676A3">
        <w:rPr>
          <w:b/>
          <w:sz w:val="28"/>
          <w:szCs w:val="28"/>
          <w:shd w:val="clear" w:color="auto" w:fill="FFFFFF"/>
        </w:rPr>
        <w:t>атья из журнала:</w:t>
      </w:r>
    </w:p>
    <w:p w14:paraId="7BD226D4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Сулимов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В.А. К вопросу о моделировании группы предложений / В.А.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Сулимов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// Русский язык за рубежом.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1987.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№ 6.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С. 95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100.</w:t>
      </w:r>
    </w:p>
    <w:p w14:paraId="4828928B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Колшанский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Г.В.,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Лингвокоммуникативные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аспекты речевого общения / Г.В.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Колшанский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// Иностранные языки в школе. </w:t>
      </w:r>
      <w:r w:rsidRPr="000676A3">
        <w:rPr>
          <w:bCs/>
          <w:sz w:val="28"/>
          <w:szCs w:val="28"/>
          <w:shd w:val="clear" w:color="auto" w:fill="FEFFFF"/>
        </w:rPr>
        <w:t xml:space="preserve">– 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1985.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№ 1.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С. 10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14.</w:t>
      </w:r>
    </w:p>
    <w:p w14:paraId="578ABE54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e-IL"/>
        </w:rPr>
      </w:pPr>
    </w:p>
    <w:p w14:paraId="00B48292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</w:pP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  <w:t>Статья из газеты:</w:t>
      </w:r>
    </w:p>
    <w:p w14:paraId="2801DDA7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Шатохина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О. На просторах гламурной мистики. / Ольга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Шатохина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// Литературная газета.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2011.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2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9 февр. (№ 5).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С. 6.</w:t>
      </w:r>
    </w:p>
    <w:p w14:paraId="6AA11580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Серебрякова М.И. Дионисий не отпускает: беседа с директором музея Мариной Серебряковой / записал Юрий Медведев // Век.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2002.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14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20 июня (№ 18).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С. 9.</w:t>
      </w:r>
    </w:p>
    <w:p w14:paraId="40C2BFEE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e-IL"/>
        </w:rPr>
      </w:pPr>
    </w:p>
    <w:p w14:paraId="0A49E954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</w:pP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  <w:t>Диссертация:</w:t>
      </w:r>
    </w:p>
    <w:p w14:paraId="5088E327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Филатова О.М.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Лингвоэстетическое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исследование интерпретаций поэтического текста (на материале переводов стихотворения Г. Гейне «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Ich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nicht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,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was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soll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es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bedeuten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... »):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дис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... канд.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филол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наук: 10.02.19: защищена 31.10.07: утв. 12.05.08 / Филатова Ольга Михайловна.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Ижевск, 2007. – 189 с.</w:t>
      </w:r>
    </w:p>
    <w:p w14:paraId="2E7F2C61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e-IL"/>
        </w:rPr>
      </w:pPr>
    </w:p>
    <w:p w14:paraId="5FD65D94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</w:pP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  <w:t>Автореферат диссертации:</w:t>
      </w:r>
    </w:p>
    <w:p w14:paraId="3DD0D686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Дробышева Т.В. Коммуникативно-прагматический аспект художественного текста (на материале русских переводов романа Ф.С. Фицджеральда «Великий Гэтсби»):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автореф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дис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... канд.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филол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. наук / Дробышева Татьяна Владиславовна.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Воронеж, 2009. – 22 с.</w:t>
      </w:r>
    </w:p>
    <w:p w14:paraId="0FC2B1C4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e-IL"/>
        </w:rPr>
      </w:pPr>
    </w:p>
    <w:p w14:paraId="3B2A72F0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</w:pP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  <w:lastRenderedPageBreak/>
        <w:t>Материалы конференций:</w:t>
      </w:r>
    </w:p>
    <w:p w14:paraId="668826A5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Проблемы «ума» и «сердца» в современной филологической науке: сб. науч. ст. по итогам V международной науч. 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конф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. «Рациональное и эмоциональное в литературе и фольклоре»: Волгоград, 26-28 окт. 2009 г. / отв. ред. Е.Ф. 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Манаенкова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. – Волгоград: Изд-во ВГПУ «Перемена», 2010. – 570 с.</w:t>
      </w:r>
    </w:p>
    <w:p w14:paraId="103F7065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he-IL"/>
        </w:rPr>
      </w:pPr>
    </w:p>
    <w:p w14:paraId="6CC78E1B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</w:pPr>
      <w:r w:rsidRPr="000676A3"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he-IL"/>
        </w:rPr>
        <w:t>Интернет-ресурсы:</w:t>
      </w:r>
    </w:p>
    <w:p w14:paraId="3EA3A396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Русский орфографический словарь РАН [Электронный ресурс] / под ред. В.B. Лопатина.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М.: Справочно-информационный интернет-портал «</w:t>
      </w:r>
      <w:proofErr w:type="spellStart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Грамота.Ру</w:t>
      </w:r>
      <w:proofErr w:type="spellEnd"/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», 2005. </w:t>
      </w:r>
      <w:r w:rsidRPr="000676A3">
        <w:rPr>
          <w:bCs/>
          <w:sz w:val="28"/>
          <w:szCs w:val="28"/>
          <w:shd w:val="clear" w:color="auto" w:fill="FEFFFF"/>
        </w:rPr>
        <w:t>–</w:t>
      </w:r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 xml:space="preserve"> Режим доступа: </w:t>
      </w:r>
      <w:hyperlink r:id="rId11" w:history="1">
        <w:r w:rsidRPr="000676A3">
          <w:rPr>
            <w:rFonts w:ascii="Times New Roman" w:hAnsi="Times New Roman" w:cs="Times New Roman"/>
            <w:bCs/>
            <w:sz w:val="28"/>
            <w:szCs w:val="28"/>
            <w:shd w:val="clear" w:color="auto" w:fill="FEFFFF"/>
          </w:rPr>
          <w:t>http://www.slovari.graтota.ru</w:t>
        </w:r>
      </w:hyperlink>
      <w:r w:rsidRPr="000676A3"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  <w:t>, свободный.</w:t>
      </w:r>
    </w:p>
    <w:p w14:paraId="26C77C0C" w14:textId="77777777" w:rsidR="00737410" w:rsidRPr="000676A3" w:rsidRDefault="00737410" w:rsidP="00737410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EFFFF"/>
        </w:rPr>
      </w:pPr>
    </w:p>
    <w:p w14:paraId="4DEEA7EF" w14:textId="77777777" w:rsidR="00737410" w:rsidRPr="000676A3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</w:p>
    <w:p w14:paraId="57AD51EA" w14:textId="77777777" w:rsidR="00737410" w:rsidRPr="000676A3" w:rsidRDefault="00737410" w:rsidP="00737410">
      <w:pPr>
        <w:spacing w:after="0" w:line="240" w:lineRule="auto"/>
        <w:ind w:firstLine="709"/>
        <w:jc w:val="both"/>
        <w:rPr>
          <w:rStyle w:val="9"/>
          <w:rFonts w:eastAsiaTheme="minorHAnsi"/>
          <w:sz w:val="28"/>
          <w:szCs w:val="28"/>
        </w:rPr>
      </w:pPr>
    </w:p>
    <w:p w14:paraId="2F2C72E6" w14:textId="77777777" w:rsidR="00737410" w:rsidRPr="00613A1A" w:rsidRDefault="00737410" w:rsidP="00737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40A2D1" w14:textId="77777777" w:rsidR="00737410" w:rsidRPr="000676A3" w:rsidRDefault="00737410" w:rsidP="00737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B30DC8" w14:textId="77777777" w:rsidR="006D7A56" w:rsidRDefault="006D7A56" w:rsidP="00737410">
      <w:pPr>
        <w:spacing w:after="0" w:line="240" w:lineRule="auto"/>
        <w:ind w:firstLine="709"/>
        <w:jc w:val="both"/>
      </w:pPr>
    </w:p>
    <w:sectPr w:rsidR="006D7A56" w:rsidSect="00737410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A3272" w14:textId="77777777" w:rsidR="00E51738" w:rsidRDefault="00E51738" w:rsidP="00AC2C7B">
      <w:pPr>
        <w:spacing w:after="0" w:line="240" w:lineRule="auto"/>
      </w:pPr>
      <w:r>
        <w:separator/>
      </w:r>
    </w:p>
  </w:endnote>
  <w:endnote w:type="continuationSeparator" w:id="0">
    <w:p w14:paraId="17B1F54A" w14:textId="77777777" w:rsidR="00E51738" w:rsidRDefault="00E51738" w:rsidP="00AC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CC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9794165"/>
    </w:sdtPr>
    <w:sdtContent>
      <w:p w14:paraId="7854CACB" w14:textId="77777777" w:rsidR="00E51738" w:rsidRDefault="00E517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F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7F4CEC5" w14:textId="77777777" w:rsidR="00E51738" w:rsidRDefault="00E51738">
    <w:pPr>
      <w:pStyle w:val="a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845589"/>
    </w:sdtPr>
    <w:sdtContent>
      <w:p w14:paraId="556FF434" w14:textId="77777777" w:rsidR="00E51738" w:rsidRDefault="00E517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D5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2F85F5C" w14:textId="77777777" w:rsidR="00E51738" w:rsidRDefault="00E51738">
    <w:pPr>
      <w:pStyle w:val="a6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680430"/>
      <w:docPartObj>
        <w:docPartGallery w:val="Page Numbers (Bottom of Page)"/>
        <w:docPartUnique/>
      </w:docPartObj>
    </w:sdtPr>
    <w:sdtContent>
      <w:p w14:paraId="3A0DA1AE" w14:textId="77777777" w:rsidR="00E51738" w:rsidRDefault="00E517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F77">
          <w:rPr>
            <w:noProof/>
          </w:rPr>
          <w:t>7</w:t>
        </w:r>
        <w:r>
          <w:fldChar w:fldCharType="end"/>
        </w:r>
      </w:p>
    </w:sdtContent>
  </w:sdt>
  <w:p w14:paraId="38005C7D" w14:textId="77777777" w:rsidR="00E51738" w:rsidRDefault="00E51738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4940A" w14:textId="77777777" w:rsidR="00E51738" w:rsidRDefault="00E51738" w:rsidP="00AC2C7B">
      <w:pPr>
        <w:spacing w:after="0" w:line="240" w:lineRule="auto"/>
      </w:pPr>
      <w:r>
        <w:separator/>
      </w:r>
    </w:p>
  </w:footnote>
  <w:footnote w:type="continuationSeparator" w:id="0">
    <w:p w14:paraId="009EFE21" w14:textId="77777777" w:rsidR="00E51738" w:rsidRDefault="00E51738" w:rsidP="00AC2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4D72"/>
    <w:multiLevelType w:val="hybridMultilevel"/>
    <w:tmpl w:val="AD785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E5140"/>
    <w:multiLevelType w:val="hybridMultilevel"/>
    <w:tmpl w:val="74A4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2B4BD8"/>
    <w:multiLevelType w:val="hybridMultilevel"/>
    <w:tmpl w:val="886E6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9E49690">
      <w:start w:val="5"/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B0ACE"/>
    <w:multiLevelType w:val="hybridMultilevel"/>
    <w:tmpl w:val="7E6A0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7562B"/>
    <w:multiLevelType w:val="hybridMultilevel"/>
    <w:tmpl w:val="E8E8A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41"/>
    <w:rsid w:val="000477DA"/>
    <w:rsid w:val="000F63A7"/>
    <w:rsid w:val="00384812"/>
    <w:rsid w:val="00405941"/>
    <w:rsid w:val="006D5C73"/>
    <w:rsid w:val="006D7A56"/>
    <w:rsid w:val="00737410"/>
    <w:rsid w:val="00790D5C"/>
    <w:rsid w:val="007A3E29"/>
    <w:rsid w:val="00A64647"/>
    <w:rsid w:val="00AC2C7B"/>
    <w:rsid w:val="00B54F77"/>
    <w:rsid w:val="00BF55CC"/>
    <w:rsid w:val="00E51738"/>
    <w:rsid w:val="00F0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BDE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41"/>
  </w:style>
  <w:style w:type="paragraph" w:styleId="1">
    <w:name w:val="heading 1"/>
    <w:basedOn w:val="a"/>
    <w:next w:val="a"/>
    <w:link w:val="10"/>
    <w:uiPriority w:val="9"/>
    <w:qFormat/>
    <w:rsid w:val="007374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74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374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7"/>
    <w:rsid w:val="004059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7"/>
    <w:basedOn w:val="a"/>
    <w:link w:val="a3"/>
    <w:rsid w:val="00405941"/>
    <w:pPr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9"/>
    <w:basedOn w:val="a3"/>
    <w:rsid w:val="004059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4">
    <w:name w:val="Стиль"/>
    <w:rsid w:val="00405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594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05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41"/>
  </w:style>
  <w:style w:type="table" w:styleId="a8">
    <w:name w:val="Table Grid"/>
    <w:basedOn w:val="a1"/>
    <w:uiPriority w:val="59"/>
    <w:rsid w:val="00405941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0594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3741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37410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11">
    <w:name w:val="Сетка таблицы1"/>
    <w:basedOn w:val="a1"/>
    <w:next w:val="a8"/>
    <w:uiPriority w:val="39"/>
    <w:rsid w:val="0073741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3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741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74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41"/>
  </w:style>
  <w:style w:type="paragraph" w:styleId="1">
    <w:name w:val="heading 1"/>
    <w:basedOn w:val="a"/>
    <w:next w:val="a"/>
    <w:link w:val="10"/>
    <w:uiPriority w:val="9"/>
    <w:qFormat/>
    <w:rsid w:val="007374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74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374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7"/>
    <w:rsid w:val="004059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7">
    <w:name w:val="Основной текст17"/>
    <w:basedOn w:val="a"/>
    <w:link w:val="a3"/>
    <w:rsid w:val="00405941"/>
    <w:pPr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9"/>
    <w:basedOn w:val="a3"/>
    <w:rsid w:val="004059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a4">
    <w:name w:val="Стиль"/>
    <w:rsid w:val="00405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0594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05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41"/>
  </w:style>
  <w:style w:type="table" w:styleId="a8">
    <w:name w:val="Table Grid"/>
    <w:basedOn w:val="a1"/>
    <w:uiPriority w:val="59"/>
    <w:rsid w:val="00405941"/>
    <w:pPr>
      <w:spacing w:after="0" w:line="240" w:lineRule="auto"/>
    </w:pPr>
    <w:rPr>
      <w:rFonts w:ascii="Calibri"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0594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3741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37410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11">
    <w:name w:val="Сетка таблицы1"/>
    <w:basedOn w:val="a1"/>
    <w:next w:val="a8"/>
    <w:uiPriority w:val="39"/>
    <w:rsid w:val="0073741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3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741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74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lovari.gra&#1090;ota.ru" TargetMode="Externa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slovari.yandex.ru/dict/d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7</Pages>
  <Words>1781</Words>
  <Characters>10153</Characters>
  <Application>Microsoft Macintosh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Анна Владимировна</dc:creator>
  <cp:lastModifiedBy>Office 2004 Test Drive User</cp:lastModifiedBy>
  <cp:revision>7</cp:revision>
  <dcterms:created xsi:type="dcterms:W3CDTF">2020-04-12T18:41:00Z</dcterms:created>
  <dcterms:modified xsi:type="dcterms:W3CDTF">2021-02-19T16:39:00Z</dcterms:modified>
</cp:coreProperties>
</file>