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DC" w:rsidRDefault="00D422DC" w:rsidP="00D422D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ШКОЛА МОСКОВСКОГО ФТИЗИАТРА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23 сентября 2022 года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 xml:space="preserve">«Дифференциальная диагностика и </w:t>
      </w:r>
      <w:proofErr w:type="spellStart"/>
      <w:r>
        <w:rPr>
          <w:rStyle w:val="a4"/>
          <w:rFonts w:ascii="Arial" w:hAnsi="Arial" w:cs="Arial"/>
          <w:color w:val="282828"/>
          <w:sz w:val="21"/>
          <w:szCs w:val="21"/>
        </w:rPr>
        <w:t>химиопрофилактика</w:t>
      </w:r>
      <w:proofErr w:type="spellEnd"/>
      <w:r>
        <w:rPr>
          <w:rStyle w:val="a4"/>
          <w:rFonts w:ascii="Arial" w:hAnsi="Arial" w:cs="Arial"/>
          <w:color w:val="282828"/>
          <w:sz w:val="21"/>
          <w:szCs w:val="21"/>
        </w:rPr>
        <w:t xml:space="preserve"> туберкулеза у ВИЧ-инфицированных лиц»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82828"/>
          <w:sz w:val="21"/>
          <w:szCs w:val="21"/>
        </w:rPr>
      </w:pPr>
      <w:proofErr w:type="spellStart"/>
      <w:r>
        <w:rPr>
          <w:rFonts w:ascii="Arial" w:hAnsi="Arial" w:cs="Arial"/>
          <w:color w:val="282828"/>
          <w:sz w:val="21"/>
          <w:szCs w:val="21"/>
        </w:rPr>
        <w:t>Онлайн-формат</w:t>
      </w:r>
      <w:proofErr w:type="spellEnd"/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Руководитель: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Синицын Михаил Валерьевич</w:t>
      </w:r>
      <w:r>
        <w:rPr>
          <w:rFonts w:ascii="Arial" w:hAnsi="Arial" w:cs="Arial"/>
          <w:color w:val="282828"/>
          <w:sz w:val="21"/>
          <w:szCs w:val="21"/>
        </w:rPr>
        <w:t xml:space="preserve"> – доктор медицинских наук, заместитель главного врача по медицинской части (по хирургии) ФГБУ «НМИЦ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фтизиопульмонологии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и инфекционных заболеваний» Минздрава России, главный научный сотрудник научно-клинического отдела ГБУЗ «МНПЦ борьбы с туберкулезом ДЗМ», доцент кафедры фтизиатрии ФГБОУ ДПО «Российская медицинская академия непрерывного профессионального образования» Минздрава России.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Ответственный исполнитель</w:t>
      </w:r>
      <w:r>
        <w:rPr>
          <w:rFonts w:ascii="Arial" w:hAnsi="Arial" w:cs="Arial"/>
          <w:color w:val="282828"/>
          <w:sz w:val="21"/>
          <w:szCs w:val="21"/>
        </w:rPr>
        <w:t>: </w:t>
      </w:r>
      <w:proofErr w:type="spellStart"/>
      <w:r>
        <w:rPr>
          <w:rStyle w:val="a4"/>
          <w:rFonts w:ascii="Arial" w:hAnsi="Arial" w:cs="Arial"/>
          <w:color w:val="282828"/>
          <w:sz w:val="21"/>
          <w:szCs w:val="21"/>
        </w:rPr>
        <w:t>Аюшеева</w:t>
      </w:r>
      <w:proofErr w:type="spellEnd"/>
      <w:r>
        <w:rPr>
          <w:rStyle w:val="a4"/>
          <w:rFonts w:ascii="Arial" w:hAnsi="Arial" w:cs="Arial"/>
          <w:color w:val="282828"/>
          <w:sz w:val="21"/>
          <w:szCs w:val="21"/>
        </w:rPr>
        <w:t xml:space="preserve"> Лидия </w:t>
      </w:r>
      <w:proofErr w:type="spellStart"/>
      <w:r>
        <w:rPr>
          <w:rStyle w:val="a4"/>
          <w:rFonts w:ascii="Arial" w:hAnsi="Arial" w:cs="Arial"/>
          <w:color w:val="282828"/>
          <w:sz w:val="21"/>
          <w:szCs w:val="21"/>
        </w:rPr>
        <w:t>Булатовна</w:t>
      </w:r>
      <w:proofErr w:type="spellEnd"/>
      <w:r>
        <w:rPr>
          <w:rFonts w:ascii="Arial" w:hAnsi="Arial" w:cs="Arial"/>
          <w:color w:val="282828"/>
          <w:sz w:val="21"/>
          <w:szCs w:val="21"/>
        </w:rPr>
        <w:t> – кандидат медицинских наук, заместитель главного врача по медицинской части (для работы с пациентами, больными туберкулезом, сочетанным с ВИЧ-инфекцией) ГБУЗ «МНПЦ борьбы с туберкулезом ДЗМ».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ПРОГРАММА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8.30-9.00. Регистрация.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 9.00-10.10.</w:t>
      </w:r>
      <w:r>
        <w:rPr>
          <w:rFonts w:ascii="Arial" w:hAnsi="Arial" w:cs="Arial"/>
          <w:color w:val="282828"/>
          <w:sz w:val="21"/>
          <w:szCs w:val="21"/>
        </w:rPr>
        <w:t> </w:t>
      </w:r>
      <w:r>
        <w:rPr>
          <w:rStyle w:val="a4"/>
          <w:rFonts w:ascii="Arial" w:hAnsi="Arial" w:cs="Arial"/>
          <w:color w:val="282828"/>
          <w:sz w:val="21"/>
          <w:szCs w:val="21"/>
        </w:rPr>
        <w:t>Эпидемиология сочетанной ВИЧ/туберкулез инфекции. Организация медицинской помощи больным туберкулезом и ВИЧ-инфекцией в условиях мегаполиса.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10.00-10.10. Дискуссия.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 xml:space="preserve">Лектор: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Богородская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Елена Михайловна, д.м.н., профессор, главный внештатный специалист фтизиатр Департамента здравоохранения города Москвы, директор ГБУЗ «МНПЦ борьбы с туберкулезом ДЗМ», заведующая кафедрой фтизиатрии ФГБОУ ДПО «Российская медицинская академия непрерывного профессионального образования» Минздрава России.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Ожидаемый образовательный результат</w:t>
      </w:r>
      <w:r>
        <w:rPr>
          <w:rFonts w:ascii="Arial" w:hAnsi="Arial" w:cs="Arial"/>
          <w:color w:val="282828"/>
          <w:sz w:val="21"/>
          <w:szCs w:val="21"/>
        </w:rPr>
        <w:t xml:space="preserve">: слушатели получат представление о эпидемиологии туберкулеза, ВИЧ-инфекции и сочетанного туберкулеза с ВИЧ-инфекцией. Будет представлена современная структура организации медицинской помощи пациентам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ко-инфекцией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(ВИЧ/туберкулез) в мегаполисе.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 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10.10-11.05.</w:t>
      </w:r>
      <w:r>
        <w:rPr>
          <w:rFonts w:ascii="Arial" w:hAnsi="Arial" w:cs="Arial"/>
          <w:color w:val="282828"/>
          <w:sz w:val="21"/>
          <w:szCs w:val="21"/>
        </w:rPr>
        <w:t> </w:t>
      </w:r>
      <w:r>
        <w:rPr>
          <w:rStyle w:val="a4"/>
          <w:rFonts w:ascii="Arial" w:hAnsi="Arial" w:cs="Arial"/>
          <w:color w:val="282828"/>
          <w:sz w:val="21"/>
          <w:szCs w:val="21"/>
        </w:rPr>
        <w:t>Особенности диагностики и течения туберкулеза на поздних стадиях ВИЧ-инфекции.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10.55-11.05. Дискуссия.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 xml:space="preserve">Лектор: Синицын Михаил Валерьевич, д.м.н., заместитель главного врача по медицинской части (по хирургии) ФГБУ «НМИЦ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фтизиопульмонологии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и инфекционных заболеваний» Минздрава России, главный научный сотрудник научно-клинического отдела ГБУЗ «МНПЦ борьбы с туберкулезом ДЗМ» доцент кафедры фтизиатрии ФГБОУ ДПО «Российская медицинская академия непрерывного профессионального образования» Минздрава России.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Ожидаемый образовательный результат</w:t>
      </w:r>
      <w:r>
        <w:rPr>
          <w:rFonts w:ascii="Arial" w:hAnsi="Arial" w:cs="Arial"/>
          <w:color w:val="282828"/>
          <w:sz w:val="21"/>
          <w:szCs w:val="21"/>
        </w:rPr>
        <w:t xml:space="preserve">: слушатели получат представления о методах диагностики и особенностях клинической картины туберкулеза у пациентов с ВИЧ-инфекцией, его отличительных особенностях на фоне глубокой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иммуносупрессии</w:t>
      </w:r>
      <w:proofErr w:type="spellEnd"/>
      <w:r>
        <w:rPr>
          <w:rFonts w:ascii="Arial" w:hAnsi="Arial" w:cs="Arial"/>
          <w:color w:val="282828"/>
          <w:sz w:val="21"/>
          <w:szCs w:val="21"/>
        </w:rPr>
        <w:t>, алгоритмах диагностики, познакомятся с современными методами обследования.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lastRenderedPageBreak/>
        <w:t> 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11.05-11.15. Перерыв.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11.15-12.10</w:t>
      </w:r>
      <w:r>
        <w:rPr>
          <w:rFonts w:ascii="Arial" w:hAnsi="Arial" w:cs="Arial"/>
          <w:color w:val="282828"/>
          <w:sz w:val="21"/>
          <w:szCs w:val="21"/>
        </w:rPr>
        <w:t>. </w:t>
      </w:r>
      <w:r>
        <w:rPr>
          <w:rStyle w:val="a4"/>
          <w:rFonts w:ascii="Arial" w:hAnsi="Arial" w:cs="Arial"/>
          <w:color w:val="282828"/>
          <w:sz w:val="21"/>
          <w:szCs w:val="21"/>
        </w:rPr>
        <w:t xml:space="preserve">Морфологические особенности </w:t>
      </w:r>
      <w:proofErr w:type="spellStart"/>
      <w:r>
        <w:rPr>
          <w:rStyle w:val="a4"/>
          <w:rFonts w:ascii="Arial" w:hAnsi="Arial" w:cs="Arial"/>
          <w:color w:val="282828"/>
          <w:sz w:val="21"/>
          <w:szCs w:val="21"/>
        </w:rPr>
        <w:t>ВИЧ-ассоциированного</w:t>
      </w:r>
      <w:proofErr w:type="spellEnd"/>
      <w:r>
        <w:rPr>
          <w:rStyle w:val="a4"/>
          <w:rFonts w:ascii="Arial" w:hAnsi="Arial" w:cs="Arial"/>
          <w:color w:val="282828"/>
          <w:sz w:val="21"/>
          <w:szCs w:val="21"/>
        </w:rPr>
        <w:t xml:space="preserve"> туберкулеза, дифференциальная диагностика с другими оппортунистическими инфекциями.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12.00-12.10. Дискуссия.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 xml:space="preserve">Лектор: Зюзя Юлия Рашидовна, к.м.н., ведущий научный сотрудник отдела проблем лабораторной диагностики туберкулеза и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патоморфологии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ГБУЗ «МНПЦ борьбы с туберкулезом ДЗМ», врач-патологоанатом централизованного патологоанатомического отдела ГБУЗ «Инфекционная клиническая больница № 2 ДЗМ».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Ожидаемый образовательный результат</w:t>
      </w:r>
      <w:r>
        <w:rPr>
          <w:rFonts w:ascii="Arial" w:hAnsi="Arial" w:cs="Arial"/>
          <w:color w:val="282828"/>
          <w:sz w:val="21"/>
          <w:szCs w:val="21"/>
        </w:rPr>
        <w:t xml:space="preserve">: слушатели получат представление о современных возможностях патологоанатомической диагностики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ВИЧ-ассоциированного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туберкулеза, ознакомятся с основными принципами комплексного морфологического исследования туберкулеза, а также алгоритм дифференциальной диагностики с другими оппортунистическими заболеваниями.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12.10-13.05.</w:t>
      </w:r>
      <w:r>
        <w:rPr>
          <w:rFonts w:ascii="Arial" w:hAnsi="Arial" w:cs="Arial"/>
          <w:color w:val="282828"/>
          <w:sz w:val="21"/>
          <w:szCs w:val="21"/>
        </w:rPr>
        <w:t> </w:t>
      </w:r>
      <w:proofErr w:type="spellStart"/>
      <w:r>
        <w:rPr>
          <w:rStyle w:val="a4"/>
          <w:rFonts w:ascii="Arial" w:hAnsi="Arial" w:cs="Arial"/>
          <w:color w:val="282828"/>
          <w:sz w:val="21"/>
          <w:szCs w:val="21"/>
        </w:rPr>
        <w:t>Лимфопролиферативные</w:t>
      </w:r>
      <w:proofErr w:type="spellEnd"/>
      <w:r>
        <w:rPr>
          <w:rStyle w:val="a4"/>
          <w:rFonts w:ascii="Arial" w:hAnsi="Arial" w:cs="Arial"/>
          <w:color w:val="282828"/>
          <w:sz w:val="21"/>
          <w:szCs w:val="21"/>
        </w:rPr>
        <w:t xml:space="preserve"> заболевания у больных с ВИЧ-инфекцией.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12.55-13.05. Дискуссия.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 xml:space="preserve">Лектор: Дудина Галина Анатольевна, д.м.н., заведующий гематологическим отделением и старший научный сотрудник отдела онкологии и вторичных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иммунодефицитных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заболеваний ГБУЗ «Московский клинический научный центр им. А.С. Логинова ДЗМ».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Ожидаемый образовательный результат:</w:t>
      </w:r>
      <w:r>
        <w:rPr>
          <w:rFonts w:ascii="Arial" w:hAnsi="Arial" w:cs="Arial"/>
          <w:color w:val="282828"/>
          <w:sz w:val="21"/>
          <w:szCs w:val="21"/>
        </w:rPr>
        <w:t xml:space="preserve"> слушатели получат представление о патогенезе и многообразии клинических форм и симптомов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лимфопролиферативных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заболеваний, современных методах диагностики и лечения.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 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13.05-13.25. Перерыв.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 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13.25-14.20. Диагностика и лечение оппортунистических инфекции у больных с ВИЧ.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14.10-14.20. Дискуссия.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 xml:space="preserve">Лектор: Литвинова Наталья Геннадьевна, врач-инфекционист высшей категории поликлинического отделения Московского городского центра профилактики и борьбы со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СПИДом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ДЗМ.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Ожидаемый образовательный результат:</w:t>
      </w:r>
      <w:r>
        <w:rPr>
          <w:rFonts w:ascii="Arial" w:hAnsi="Arial" w:cs="Arial"/>
          <w:color w:val="282828"/>
          <w:sz w:val="21"/>
          <w:szCs w:val="21"/>
        </w:rPr>
        <w:t> слушатели получат комплексные знания об особенностях клинических проявлений, диагностики и лечения оппортунистических инфекции у больных с ВИЧ на модели клинических примеров из практики врача-инфекциониста Центра СПИД.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14.20-15.10. Лечение латентной туберкулезной инфекции у лиц, живущих с ВИЧ в г. Москве</w:t>
      </w:r>
      <w:r>
        <w:rPr>
          <w:rFonts w:ascii="Arial" w:hAnsi="Arial" w:cs="Arial"/>
          <w:color w:val="282828"/>
          <w:sz w:val="21"/>
          <w:szCs w:val="21"/>
        </w:rPr>
        <w:t>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lastRenderedPageBreak/>
        <w:t>15.00-15.10. Дискуссия.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 xml:space="preserve">Лектор: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Аюшеева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Лидия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Булатовна</w:t>
      </w:r>
      <w:proofErr w:type="spellEnd"/>
      <w:r>
        <w:rPr>
          <w:rFonts w:ascii="Arial" w:hAnsi="Arial" w:cs="Arial"/>
          <w:color w:val="282828"/>
          <w:sz w:val="21"/>
          <w:szCs w:val="21"/>
        </w:rPr>
        <w:t>, к.м.н., заместитель главного врача по медицинской части (для работы с пациентами, больными туберкулезом, сочетанным с ВИЧ-инфекцией) ГБУЗ «МНПЦ борьбы с туберкулезом ДЗМ».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Ожидаемый образовательный результат:</w:t>
      </w:r>
      <w:r>
        <w:rPr>
          <w:rFonts w:ascii="Arial" w:hAnsi="Arial" w:cs="Arial"/>
          <w:color w:val="282828"/>
          <w:sz w:val="21"/>
          <w:szCs w:val="21"/>
        </w:rPr>
        <w:t xml:space="preserve"> слушатели получат знания об организации профилактики туберкулеза у пациентов, живущих с ВИЧ. Ознакомятся с особенностями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химиопрофилактики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туберкулеза у пациентов с латентной туберкулезной инфекцией на модели, созданной в мегаполисе.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15.10-16.00. Особенности лечения туберкулеза у больных ВИЧ-инфекцией.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15.50-16.00. Дискуссия.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Лектор: Калинина Марина Валерьевна к.м.н., врач-фтизиатр туберкулезного хирургического отделения Клиники № 2 ГБУЗ «МНПЦ борьбы с туберкулезом ДЗМ», доцент кафедры ФГБОУ ДПО «Российская медицинская академия непрерывного профессионального образования» Минздрава России.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Ожидаемый образовательный результат:</w:t>
      </w:r>
      <w:r>
        <w:rPr>
          <w:rFonts w:ascii="Arial" w:hAnsi="Arial" w:cs="Arial"/>
          <w:color w:val="282828"/>
          <w:sz w:val="21"/>
          <w:szCs w:val="21"/>
        </w:rPr>
        <w:t xml:space="preserve"> слушатели приобретут комплексные знания о лечении туберкулеза, сочетанного с ВИЧ-инфекцией, об особенностях назначения противотуберкулезных препаратов,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межлекарственных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взаимодействиях противотуберкулезных и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антиретровирусных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препаратов, дозах и противопоказаниях.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 xml:space="preserve">16.00-16.50. Вопросы </w:t>
      </w:r>
      <w:proofErr w:type="spellStart"/>
      <w:r>
        <w:rPr>
          <w:rStyle w:val="a4"/>
          <w:rFonts w:ascii="Arial" w:hAnsi="Arial" w:cs="Arial"/>
          <w:color w:val="282828"/>
          <w:sz w:val="21"/>
          <w:szCs w:val="21"/>
        </w:rPr>
        <w:t>межлекарственных</w:t>
      </w:r>
      <w:proofErr w:type="spellEnd"/>
      <w:r>
        <w:rPr>
          <w:rStyle w:val="a4"/>
          <w:rFonts w:ascii="Arial" w:hAnsi="Arial" w:cs="Arial"/>
          <w:color w:val="282828"/>
          <w:sz w:val="21"/>
          <w:szCs w:val="21"/>
        </w:rPr>
        <w:t xml:space="preserve"> взаимодействий в терапии ВИЧ-инфицированных пациентов с сопутствующими заболеваниями.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16.40-16.50. Дискуссия.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 xml:space="preserve">Лектор: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Халилулин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Тимур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Ренатович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, к.м.н., врач-терапевт поликлинического отделения Московского городского центра профилактики и борьбы со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СПИДом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ДЗМ.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Ожидаемый образовательный результат:</w:t>
      </w:r>
      <w:r>
        <w:rPr>
          <w:rFonts w:ascii="Arial" w:hAnsi="Arial" w:cs="Arial"/>
          <w:color w:val="282828"/>
          <w:sz w:val="21"/>
          <w:szCs w:val="21"/>
        </w:rPr>
        <w:t xml:space="preserve"> слушатели получат представление о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межлекарственных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взаимодействиях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антиретровирусных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препаратов с другими лекарственными средствами, современных режимах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антиретровирусной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терапии, нежелательных реакциях на лекарственные препараты, возникающих во время лечения пациентов с ВИЧ-инфекцией.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 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16.50-17.10. Заключительный тестовый контроль.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 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 xml:space="preserve">17.10-17.25. </w:t>
      </w:r>
      <w:proofErr w:type="spellStart"/>
      <w:r>
        <w:rPr>
          <w:rStyle w:val="a4"/>
          <w:rFonts w:ascii="Arial" w:hAnsi="Arial" w:cs="Arial"/>
          <w:color w:val="282828"/>
          <w:sz w:val="21"/>
          <w:szCs w:val="21"/>
        </w:rPr>
        <w:t>Рифапентин</w:t>
      </w:r>
      <w:proofErr w:type="spellEnd"/>
      <w:r>
        <w:rPr>
          <w:rStyle w:val="a4"/>
          <w:rFonts w:ascii="Arial" w:hAnsi="Arial" w:cs="Arial"/>
          <w:color w:val="282828"/>
          <w:sz w:val="21"/>
          <w:szCs w:val="21"/>
        </w:rPr>
        <w:t xml:space="preserve"> – место препарата в оказании противотуберкулезной помощи пациентам с ВИЧ. </w:t>
      </w:r>
      <w:r>
        <w:rPr>
          <w:rFonts w:ascii="Arial" w:hAnsi="Arial" w:cs="Arial"/>
          <w:color w:val="282828"/>
          <w:sz w:val="21"/>
          <w:szCs w:val="21"/>
        </w:rPr>
        <w:t>Партнерский доклад (не входит в программу НМО).</w:t>
      </w:r>
    </w:p>
    <w:p w:rsidR="00D422DC" w:rsidRDefault="00D422DC" w:rsidP="00D422DC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Лектор – Зимина Вера Николаевна, д.м.н., профессор кафедры инфекционных болезней с курсами эпидемиологии и фтизиатрии ФГАОУ ВО «Российский университет дружбы народов».</w:t>
      </w:r>
    </w:p>
    <w:p w:rsidR="00583C18" w:rsidRDefault="00583C18"/>
    <w:sectPr w:rsidR="00583C18" w:rsidSect="00D422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22DC"/>
    <w:rsid w:val="00583C18"/>
    <w:rsid w:val="00D4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22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mezenovatv</dc:creator>
  <cp:keywords/>
  <dc:description/>
  <cp:lastModifiedBy>mezenovatv</cp:lastModifiedBy>
  <cp:revision>2</cp:revision>
  <cp:lastPrinted>2022-10-05T13:02:00Z</cp:lastPrinted>
  <dcterms:created xsi:type="dcterms:W3CDTF">2022-10-05T13:01:00Z</dcterms:created>
  <dcterms:modified xsi:type="dcterms:W3CDTF">2022-10-05T13:03:00Z</dcterms:modified>
</cp:coreProperties>
</file>