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5E" w:rsidRDefault="00273D5E" w:rsidP="00273D5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ШКОЛА МОСКОВСКОГО ФТИЗИАТРА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07 апреля 2023 года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«Профилактика и раннее выявление туберкулеза и латентной инфекции»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proofErr w:type="spellStart"/>
      <w:r>
        <w:rPr>
          <w:rFonts w:ascii="Arial" w:hAnsi="Arial" w:cs="Arial"/>
          <w:color w:val="282828"/>
          <w:sz w:val="18"/>
          <w:szCs w:val="18"/>
        </w:rPr>
        <w:t>Онлайн-формат</w:t>
      </w:r>
      <w:proofErr w:type="spellEnd"/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Руководители: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Котова Евгения Александровна</w:t>
      </w:r>
      <w:r>
        <w:rPr>
          <w:rFonts w:ascii="Arial" w:hAnsi="Arial" w:cs="Arial"/>
          <w:color w:val="282828"/>
          <w:sz w:val="18"/>
          <w:szCs w:val="18"/>
        </w:rPr>
        <w:t>, кандидат медицинских наук, заместитель директора ГБУЗ «МНПЦ борьбы с туберкулезом ДЗМ» по научной и организационно-методической работе;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 xml:space="preserve">Афанасьева Регина </w:t>
      </w:r>
      <w:proofErr w:type="spellStart"/>
      <w:r>
        <w:rPr>
          <w:rStyle w:val="a4"/>
          <w:rFonts w:ascii="Arial" w:hAnsi="Arial" w:cs="Arial"/>
          <w:color w:val="282828"/>
          <w:sz w:val="18"/>
          <w:szCs w:val="18"/>
        </w:rPr>
        <w:t>Равильевна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>, заведующий организационно-методического отделом по организации и контролю проведения противотуберкулезных мероприятий ГБУЗ «МНПЦ борьбы с туберкулезом ДЗМ».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Ответственный исполнитель: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 xml:space="preserve">Шамуратова Луиза </w:t>
      </w:r>
      <w:proofErr w:type="spellStart"/>
      <w:r>
        <w:rPr>
          <w:rStyle w:val="a4"/>
          <w:rFonts w:ascii="Arial" w:hAnsi="Arial" w:cs="Arial"/>
          <w:color w:val="282828"/>
          <w:sz w:val="18"/>
          <w:szCs w:val="18"/>
        </w:rPr>
        <w:t>Фазыловна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, кандидат медицинских наук, заведующий отделением организации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фтизиопедиатрической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помощи организационно-методического отдела по организации и контролю проведения противотуберкулезных мероприятий ГБУЗ «МНПЦ борьбы с туберкулезом ДЗМ».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 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ПРОГРАММА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 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8.30-9.00. Регистрация.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9.00-09.05. Вступительное слово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Афанасьева Регина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Равильевна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>, заведующий организационно-методического отделом по организации и контролю проведения противотуберкулезных мероприятий ГБУЗ «МНПЦ борьбы с туберкулезом ДЗМ.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 9.10-09.45.</w:t>
      </w:r>
      <w:r>
        <w:rPr>
          <w:rFonts w:ascii="Arial" w:hAnsi="Arial" w:cs="Arial"/>
          <w:color w:val="282828"/>
          <w:sz w:val="18"/>
          <w:szCs w:val="18"/>
        </w:rPr>
        <w:t> </w:t>
      </w:r>
      <w:r>
        <w:rPr>
          <w:rStyle w:val="a4"/>
          <w:rFonts w:ascii="Arial" w:hAnsi="Arial" w:cs="Arial"/>
          <w:color w:val="282828"/>
          <w:sz w:val="18"/>
          <w:szCs w:val="18"/>
        </w:rPr>
        <w:t>Организация профилактических осмотров на туберкулез детей и подростков в мегаполисе.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09.35-09.45. Дискуссия.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Лектор: Шамуратова Луиза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Фазыловна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, кандидат медицинских наук, заведующая отделением организации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фтизиопедиатрической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помощи организационно-методического отдела по организации и контролю проведения противотуберкулезных мероприятий;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</w:t>
      </w:r>
      <w:r>
        <w:rPr>
          <w:rFonts w:ascii="Arial" w:hAnsi="Arial" w:cs="Arial"/>
          <w:color w:val="282828"/>
          <w:sz w:val="18"/>
          <w:szCs w:val="18"/>
        </w:rPr>
        <w:t>: слушатели ознакомятся с актуальной информацией об эпидемиологии туберкулеза у детей и подростков в городе Москве и организацией работы по раннему выявлению и профилактике туберкулезной инфекции; узнают о методах профилактики и массового скрининга на туберкулез у детей, их результатах и нормативных основах.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 xml:space="preserve"> 09.45-10.30. Организация профилактических осмотров на туберкулез взрослого населения, </w:t>
      </w:r>
      <w:proofErr w:type="spellStart"/>
      <w:r>
        <w:rPr>
          <w:rStyle w:val="a4"/>
          <w:rFonts w:ascii="Arial" w:hAnsi="Arial" w:cs="Arial"/>
          <w:color w:val="282828"/>
          <w:sz w:val="18"/>
          <w:szCs w:val="18"/>
        </w:rPr>
        <w:t>дообследование</w:t>
      </w:r>
      <w:proofErr w:type="spellEnd"/>
      <w:r>
        <w:rPr>
          <w:rStyle w:val="a4"/>
          <w:rFonts w:ascii="Arial" w:hAnsi="Arial" w:cs="Arial"/>
          <w:color w:val="282828"/>
          <w:sz w:val="18"/>
          <w:szCs w:val="18"/>
        </w:rPr>
        <w:t xml:space="preserve"> патологии.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10.20-10.30. Дискуссия.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Лектор: Сумарокова Елена Викторовна, заведующая отделением организации профилактических осмотров взрослого населения организационно-методического отдела по организации и контролю проведения противотуберкулезных мероприятий ГБУЗ «МНПЦ борьбы с туберкулезом ДЗМ»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 xml:space="preserve"> участники ознакомятся с организацией профилактических осмотров в учреждениях, оказывающих первичную медико-санитарную помощь Департамента здравоохранения города Москвы, порядком взаимодействия подразделений поликлиник ДЗМ и ГБУЗ «МНПЦ борьбы с туберкулезом ДЗМ» по организации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дообследования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выявленной патологии, ролью окружных фтизиатров.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lastRenderedPageBreak/>
        <w:t> 10.30-10.40. Перерыв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 10.40-11.25. Организация учета профилактических осмотров на туберкулез.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11.15-11.25. Дискуссия.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Лектор: Котова Евгения Александровна, кандидат медицинских наук, заместитель директора ГБУЗ «МНПЦ борьбы с туберкулезом ДЗМ» по научной и организационно-методической работе.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</w:t>
      </w:r>
      <w:r>
        <w:rPr>
          <w:rFonts w:ascii="Arial" w:hAnsi="Arial" w:cs="Arial"/>
          <w:color w:val="282828"/>
          <w:sz w:val="18"/>
          <w:szCs w:val="18"/>
        </w:rPr>
        <w:t>: участники получат знания по формированию учета профилактических осмотров в современных условиях и особенностям отчетов по профилактическим осмотрам непостоянного населения.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11.25-12.20. Эпидемиология туберкулеза среди иностранных граждан в г. Москве. Нормативно-правовое регулирование мероприятий по противодействию распространения туберкулеза иностранными гражданами.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12.10-12.20. Дискуссия.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Лектор: Ильченко Андрей Дмитриевич, заведующий отделением организации противотуберкулезной помощи мигрантам и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социально-дезадаптированным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лицам организационно-методического отдела по организации и контролю проведения противотуберкулезных мероприятий ГБУЗ «МНПЦ борьбы с туберкулезом ДЗМ»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</w:t>
      </w:r>
      <w:r>
        <w:rPr>
          <w:rFonts w:ascii="Arial" w:hAnsi="Arial" w:cs="Arial"/>
          <w:color w:val="282828"/>
          <w:sz w:val="18"/>
          <w:szCs w:val="18"/>
        </w:rPr>
        <w:t>: участники школы получат знания о вкладе иностранных граждан в эпидемиологический процесс по туберкулезу в столице и особенностях нормативно-правового регулирования противотуберкулезной работы на современном этапе.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 12.20-12.50. Перерыв.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 12.50-13.35. Выявление латентной туберкулезной инфекции.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13.25-13.35. Дискуссия.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Лектор: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Мохирева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Людмила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Викентьевна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>, доктор медицинских наук, заведующая филиалом ГБУЗ «МНПЦ борьбы с туберкулезом ДЗМ» по Юго-Западному административному округу, доцент кафедры фтизиатрии лечебного факультета ФГАОУ ВО РНИМУ им. Н.И. Пирогова Минздрава России.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</w:t>
      </w:r>
      <w:r>
        <w:rPr>
          <w:rFonts w:ascii="Arial" w:hAnsi="Arial" w:cs="Arial"/>
          <w:color w:val="282828"/>
          <w:sz w:val="18"/>
          <w:szCs w:val="18"/>
        </w:rPr>
        <w:t>: слушателей познакомят с основными проявлениями латентной туберкулезной инфекции и методами диагностики.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13.35-14.20. Профилактика заболевания в очагах туберкулезной инфекции в стационарах нетуберкулезного профиля.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14.10-14.20. Дискуссия.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Лектор: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Мусаткина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Надежда Валерьевна, заведующая филиалом ГБУЗ «МНПЦ борьбы с туберкулезом ДЗМ» по Центральному и Западному административным округам.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> вниманию участников будет предложена информация о работе фтизиатрической и эпидемиологической служб в очагах туберкулезной  инфекции в стационарах нетуберкулезного профиля.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14.20-14.30</w:t>
      </w:r>
      <w:r>
        <w:rPr>
          <w:rFonts w:ascii="Arial" w:hAnsi="Arial" w:cs="Arial"/>
          <w:color w:val="282828"/>
          <w:sz w:val="18"/>
          <w:szCs w:val="18"/>
        </w:rPr>
        <w:t>. </w:t>
      </w:r>
      <w:r>
        <w:rPr>
          <w:rStyle w:val="a4"/>
          <w:rFonts w:ascii="Arial" w:hAnsi="Arial" w:cs="Arial"/>
          <w:color w:val="282828"/>
          <w:sz w:val="18"/>
          <w:szCs w:val="18"/>
        </w:rPr>
        <w:t>Перерыв.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14.30-15.15. Взаимодействие фтизиатрической службы и общей лечебной сети по выявлению латентной туберкулезной инфекции и предупреждению поздней диагностики туберкулеза у взрослого населения (группы риска, недостатки работы, пути решения, показатель смертности, клинические примеры позднего и посмертного выявления).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15.05-15.15. Дискуссия.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lastRenderedPageBreak/>
        <w:t xml:space="preserve">Лектор: Оганезова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Гульнара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Саидовна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>, кандидат медицинских наук, заведующий филиалом ГБУЗ «МНПЦ борьбы с туберкулезом ДЗМ» по Южному административному округу, ассистент кафедры фтизиатрии ФГАОУ ВО «Российский национальный исследовательский медицинский университет им. Н.И. Пирогова» Минздрава России.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> слушатели получат наиболее актуальную  информацию о причинах поздней диагностики латентной туберкулезной инфекции у взрослых из групп риска.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15.15-16.00. Профилактика туберкулеза среди медицинских работников.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15.50-16.00. Дискуссия.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Лектор: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Мусаткина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Надежда Валерьевна, заведующий филиалом ГБУЗ «МНПЦ борьбы с туберкулезом ДЗМ» по Центральному и Западному административным округам.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Ожидаемый образовательный результат:</w:t>
      </w:r>
      <w:r>
        <w:rPr>
          <w:rFonts w:ascii="Arial" w:hAnsi="Arial" w:cs="Arial"/>
          <w:color w:val="282828"/>
          <w:sz w:val="18"/>
          <w:szCs w:val="18"/>
        </w:rPr>
        <w:t> слушатели узнают о риске заболевания туберкулезом, возможностях выявления латентной туберкулезной инфекции и профилактики заболевания туберкулезом у медицинских работников.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>16.00-16.20. Заключительный тестовый контроль.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rFonts w:ascii="Arial" w:hAnsi="Arial" w:cs="Arial"/>
          <w:color w:val="282828"/>
          <w:sz w:val="18"/>
          <w:szCs w:val="18"/>
        </w:rPr>
        <w:t xml:space="preserve">16.20-16.35. Современные подходы к профилактике туберкулеза у детей, получающих </w:t>
      </w:r>
      <w:proofErr w:type="spellStart"/>
      <w:r>
        <w:rPr>
          <w:rStyle w:val="a4"/>
          <w:rFonts w:ascii="Arial" w:hAnsi="Arial" w:cs="Arial"/>
          <w:color w:val="282828"/>
          <w:sz w:val="18"/>
          <w:szCs w:val="18"/>
        </w:rPr>
        <w:t>иммуносупрессивную</w:t>
      </w:r>
      <w:proofErr w:type="spellEnd"/>
      <w:r>
        <w:rPr>
          <w:rStyle w:val="a4"/>
          <w:rFonts w:ascii="Arial" w:hAnsi="Arial" w:cs="Arial"/>
          <w:color w:val="282828"/>
          <w:sz w:val="18"/>
          <w:szCs w:val="18"/>
        </w:rPr>
        <w:t xml:space="preserve"> терапию.</w:t>
      </w:r>
      <w:r>
        <w:rPr>
          <w:rFonts w:ascii="Arial" w:hAnsi="Arial" w:cs="Arial"/>
          <w:color w:val="282828"/>
          <w:sz w:val="18"/>
          <w:szCs w:val="18"/>
        </w:rPr>
        <w:t> Партнерский доклад (не входит в программу НМО).</w:t>
      </w:r>
    </w:p>
    <w:p w:rsidR="00273D5E" w:rsidRDefault="00273D5E" w:rsidP="00273D5E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 xml:space="preserve">Лектор: Казаков Алексей Владимирович, доктор медицинских наук, старший научный сотрудник, врач-фтизиатр ФГБУ «Национальный медицинский исследовательский центр </w:t>
      </w:r>
      <w:proofErr w:type="spellStart"/>
      <w:r>
        <w:rPr>
          <w:rFonts w:ascii="Arial" w:hAnsi="Arial" w:cs="Arial"/>
          <w:color w:val="282828"/>
          <w:sz w:val="18"/>
          <w:szCs w:val="18"/>
        </w:rPr>
        <w:t>фтизиопульмонологии</w:t>
      </w:r>
      <w:proofErr w:type="spellEnd"/>
      <w:r>
        <w:rPr>
          <w:rFonts w:ascii="Arial" w:hAnsi="Arial" w:cs="Arial"/>
          <w:color w:val="282828"/>
          <w:sz w:val="18"/>
          <w:szCs w:val="18"/>
        </w:rPr>
        <w:t xml:space="preserve"> и инфекционных заболеваний» Минздрава России.</w:t>
      </w:r>
    </w:p>
    <w:p w:rsidR="0091516D" w:rsidRDefault="0091516D"/>
    <w:sectPr w:rsidR="0091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73D5E"/>
    <w:rsid w:val="00273D5E"/>
    <w:rsid w:val="0091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3</cp:revision>
  <dcterms:created xsi:type="dcterms:W3CDTF">2023-05-23T13:40:00Z</dcterms:created>
  <dcterms:modified xsi:type="dcterms:W3CDTF">2023-05-23T13:40:00Z</dcterms:modified>
</cp:coreProperties>
</file>