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FC" w:rsidRPr="00C947FC" w:rsidRDefault="00C947FC" w:rsidP="00C947FC">
      <w:pPr>
        <w:shd w:val="clear" w:color="auto" w:fill="720A0A"/>
        <w:spacing w:after="0" w:line="336" w:lineRule="atLeast"/>
        <w:textAlignment w:val="baseline"/>
        <w:rPr>
          <w:rFonts w:ascii="Arial" w:eastAsia="Times New Roman" w:hAnsi="Arial" w:cs="Arial"/>
          <w:color w:val="FFFFFF"/>
          <w:sz w:val="30"/>
          <w:szCs w:val="30"/>
        </w:rPr>
      </w:pPr>
      <w:r w:rsidRPr="00C947FC">
        <w:rPr>
          <w:rFonts w:ascii="LatoLight" w:eastAsia="Times New Roman" w:hAnsi="LatoLight" w:cs="Arial"/>
          <w:color w:val="FFFFFF"/>
          <w:sz w:val="54"/>
        </w:rPr>
        <w:t>13 марта 2024</w:t>
      </w:r>
    </w:p>
    <w:p w:rsidR="00C947FC" w:rsidRPr="00C947FC" w:rsidRDefault="00C947FC" w:rsidP="00C947FC">
      <w:pPr>
        <w:shd w:val="clear" w:color="auto" w:fill="720A0A"/>
        <w:spacing w:after="0" w:line="240" w:lineRule="auto"/>
        <w:textAlignment w:val="baseline"/>
        <w:rPr>
          <w:rFonts w:ascii="inherit" w:eastAsia="Times New Roman" w:hAnsi="inherit" w:cs="Arial"/>
          <w:caps/>
          <w:color w:val="FFFFFF"/>
          <w:sz w:val="54"/>
          <w:szCs w:val="54"/>
        </w:rPr>
      </w:pPr>
      <w:r w:rsidRPr="00C947FC">
        <w:rPr>
          <w:rFonts w:ascii="inherit" w:eastAsia="Times New Roman" w:hAnsi="inherit" w:cs="Arial"/>
          <w:caps/>
          <w:color w:val="FFFFFF"/>
          <w:sz w:val="54"/>
          <w:szCs w:val="54"/>
        </w:rPr>
        <w:t>Научно-практическая конференция</w:t>
      </w:r>
    </w:p>
    <w:p w:rsidR="00C947FC" w:rsidRPr="00C947FC" w:rsidRDefault="00C947FC" w:rsidP="00C947FC">
      <w:pPr>
        <w:shd w:val="clear" w:color="auto" w:fill="720A0A"/>
        <w:spacing w:after="0" w:line="240" w:lineRule="auto"/>
        <w:textAlignment w:val="baseline"/>
        <w:rPr>
          <w:rFonts w:ascii="inherit" w:eastAsia="Times New Roman" w:hAnsi="inherit" w:cs="Arial"/>
          <w:caps/>
          <w:color w:val="FFFFFF"/>
          <w:sz w:val="54"/>
          <w:szCs w:val="54"/>
        </w:rPr>
      </w:pPr>
      <w:r w:rsidRPr="00C947FC">
        <w:rPr>
          <w:rFonts w:ascii="inherit" w:eastAsia="Times New Roman" w:hAnsi="inherit" w:cs="Arial"/>
          <w:caps/>
          <w:color w:val="FFFFFF"/>
          <w:sz w:val="54"/>
          <w:szCs w:val="54"/>
        </w:rPr>
        <w:t>«БОЛЕЗНИ ДЫХАТЕЛЬНЫХ ПУТЕЙ НА СТЫКЕ ДВУХ СПЕЦИАЛЬНОСТЕЙ»</w:t>
      </w:r>
    </w:p>
    <w:p w:rsidR="00C947FC" w:rsidRPr="00C947FC" w:rsidRDefault="00C947FC" w:rsidP="00C947FC">
      <w:pPr>
        <w:shd w:val="clear" w:color="auto" w:fill="720A0A"/>
        <w:spacing w:after="90" w:line="240" w:lineRule="atLeast"/>
        <w:textAlignment w:val="baseline"/>
        <w:rPr>
          <w:rFonts w:ascii="Arial" w:eastAsia="Times New Roman" w:hAnsi="Arial" w:cs="Arial"/>
          <w:caps/>
          <w:color w:val="FFFFFF"/>
          <w:sz w:val="54"/>
          <w:szCs w:val="54"/>
        </w:rPr>
      </w:pPr>
    </w:p>
    <w:p w:rsidR="00C947FC" w:rsidRPr="00C947FC" w:rsidRDefault="00C947FC" w:rsidP="00C947FC">
      <w:pPr>
        <w:shd w:val="clear" w:color="auto" w:fill="720A0A"/>
        <w:spacing w:line="336" w:lineRule="atLeast"/>
        <w:textAlignment w:val="baseline"/>
        <w:rPr>
          <w:rFonts w:ascii="inherit" w:eastAsia="Times New Roman" w:hAnsi="inherit" w:cs="Times New Roman"/>
          <w:color w:val="FFFFFF"/>
          <w:sz w:val="30"/>
          <w:szCs w:val="30"/>
        </w:rPr>
      </w:pPr>
      <w:r w:rsidRPr="00C947FC">
        <w:rPr>
          <w:rFonts w:ascii="inherit" w:eastAsia="Times New Roman" w:hAnsi="inherit" w:cs="Times New Roman"/>
          <w:color w:val="FFFFFF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947FC" w:rsidRPr="00C947FC" w:rsidRDefault="00C947FC" w:rsidP="00C947F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47FC">
        <w:rPr>
          <w:rFonts w:ascii="DroidSerif" w:eastAsia="Times New Roman" w:hAnsi="DroidSerif" w:cs="Times New Roman"/>
          <w:caps/>
          <w:color w:val="720A0A"/>
          <w:sz w:val="72"/>
        </w:rPr>
        <w:t>ПРОГРАММА МЕРОПРИЯТИЯ</w:t>
      </w:r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10:00 - 10:10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Приветственное слово. Открытие конференции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4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Карпова Елена Петровна</w:t>
        </w:r>
      </w:hyperlink>
      <w:r w:rsidRPr="00C947FC">
        <w:rPr>
          <w:rFonts w:ascii="initial" w:eastAsia="Times New Roman" w:hAnsi="initial" w:cs="Arial"/>
          <w:b/>
          <w:bCs/>
          <w:color w:val="818181"/>
          <w:sz w:val="27"/>
          <w:szCs w:val="27"/>
        </w:rPr>
        <w:br/>
      </w:r>
      <w:hyperlink r:id="rId5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Ненашева Наталья Михайловна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10:10 - 10:40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</w:pPr>
      <w:proofErr w:type="spellStart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Аденоидит</w:t>
      </w:r>
      <w:proofErr w:type="spellEnd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 у детей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АО «</w:t>
      </w:r>
      <w:proofErr w:type="spellStart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Босналек</w:t>
      </w:r>
      <w:proofErr w:type="spellEnd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»</w:t>
      </w: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6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Карпова Елена Петровна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10:40 - 11:10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Роль антигистаминных препаратов в контроле респираторной аллергии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компании-партнера</w:t>
      </w: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7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Ненашева Наталья Михайловна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11:10 - 11:35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Диагностика пыльцевой аллергии – секреты успеха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8" w:tgtFrame="_blank" w:history="1">
        <w:proofErr w:type="spellStart"/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Себекина</w:t>
        </w:r>
        <w:proofErr w:type="spellEnd"/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Оксана Владимировна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11:35 - 12:05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Важные аспекты лечения острого </w:t>
      </w:r>
      <w:proofErr w:type="spellStart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риносинусита</w:t>
      </w:r>
      <w:proofErr w:type="spellEnd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 у детей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компании «</w:t>
      </w:r>
      <w:proofErr w:type="spellStart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Замбон</w:t>
      </w:r>
      <w:proofErr w:type="spellEnd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Фарма</w:t>
      </w:r>
      <w:proofErr w:type="spellEnd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»</w:t>
      </w: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9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Карпова Елена Петровна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12:05 - 12:35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Воспаление </w:t>
      </w:r>
      <w:proofErr w:type="spellStart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риносинусотубарного</w:t>
      </w:r>
      <w:proofErr w:type="spellEnd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 комплекса в практике врача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lastRenderedPageBreak/>
        <w:t>Доклад при поддержке «</w:t>
      </w:r>
      <w:proofErr w:type="spellStart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Берлин-Хеми</w:t>
      </w:r>
      <w:proofErr w:type="spellEnd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 xml:space="preserve">/ </w:t>
      </w:r>
      <w:proofErr w:type="spellStart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А.Менарини</w:t>
      </w:r>
      <w:proofErr w:type="spellEnd"/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»</w:t>
      </w: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0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Карпова Елена Петровна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12:35 - 13:00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Неаллергические хронические риниты у детей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1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Тулупов Денис Андреевич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13:00 - 13:25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Большие проблемы маленького носа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2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Насунова </w:t>
        </w:r>
        <w:proofErr w:type="spellStart"/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Айса</w:t>
        </w:r>
        <w:proofErr w:type="spellEnd"/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Юрьевна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13:25 - 13:40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Перспективы практического применения </w:t>
      </w:r>
      <w:proofErr w:type="spellStart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антимикробных</w:t>
      </w:r>
      <w:proofErr w:type="spellEnd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 пептидов при </w:t>
      </w:r>
      <w:proofErr w:type="spellStart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тонзиллофарингите</w:t>
      </w:r>
      <w:proofErr w:type="spellEnd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 в практике врача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компании «МЕДИЦЕ»</w:t>
      </w: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3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Карпова Елена Петровна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13:40 - 14:10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</w:pPr>
      <w:proofErr w:type="spellStart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Предсезонно-сезонная</w:t>
      </w:r>
      <w:proofErr w:type="spellEnd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аллергенНЕспецифическая</w:t>
      </w:r>
      <w:proofErr w:type="spellEnd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 терапия аллергического ринита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</w:rPr>
      </w:pP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ООО «РУЗАМ-М»</w:t>
      </w:r>
      <w:r w:rsidRPr="00C947FC">
        <w:rPr>
          <w:rFonts w:ascii="inherit" w:eastAsia="Times New Roman" w:hAnsi="inherit" w:cs="Arial"/>
          <w:i/>
          <w:iCs/>
          <w:color w:val="000000"/>
          <w:sz w:val="23"/>
          <w:szCs w:val="23"/>
          <w:bdr w:val="none" w:sz="0" w:space="0" w:color="auto" w:frame="1"/>
        </w:rPr>
        <w:br/>
        <w:t>Баллы НМО не начисляются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4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Осипова Галина Леонидовна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14:10 - 14:30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Ответы на вопросы</w:t>
      </w:r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14:30 - 14:50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Перерыв</w:t>
      </w:r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14:50 - 15:15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Аллергия и хронический тонзиллит у детей. Есть ли взаимосвязь?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5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Белов Владимир Алексеевич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15:15 - 15:40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Портреты пациентов с аллергическим ринитом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6" w:tgtFrame="_blank" w:history="1"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Передельская Марина Юрьевна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15:40 - 16:05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Аллергия, как фактор развития </w:t>
      </w:r>
      <w:proofErr w:type="spellStart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кондуктивной</w:t>
      </w:r>
      <w:proofErr w:type="spellEnd"/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 xml:space="preserve"> тугоухости у детей. Возможности терапии</w:t>
      </w:r>
    </w:p>
    <w:p w:rsidR="00C947FC" w:rsidRPr="00C947FC" w:rsidRDefault="00C947FC" w:rsidP="00C947FC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7" w:tgtFrame="_blank" w:history="1">
        <w:proofErr w:type="spellStart"/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>Торопчина</w:t>
        </w:r>
        <w:proofErr w:type="spellEnd"/>
        <w:r w:rsidRPr="00C947FC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Лия Владимировна</w:t>
        </w:r>
      </w:hyperlink>
      <w:r w:rsidRPr="00C947FC">
        <w:rPr>
          <w:rFonts w:ascii="initial" w:eastAsia="Times New Roman" w:hAnsi="initial" w:cs="Arial"/>
          <w:b/>
          <w:bCs/>
          <w:color w:val="818181"/>
          <w:sz w:val="27"/>
          <w:szCs w:val="27"/>
        </w:rPr>
        <w:br/>
      </w:r>
      <w:hyperlink r:id="rId18" w:tgtFrame="_blank" w:history="1">
        <w:r w:rsidRPr="00C947FC">
          <w:rPr>
            <w:rFonts w:ascii="initial" w:eastAsia="Times New Roman" w:hAnsi="initial" w:cs="Arial"/>
            <w:b/>
            <w:bCs/>
            <w:color w:val="818181"/>
            <w:sz w:val="27"/>
          </w:rPr>
          <w:t>Наумов Олег Геннадьевич</w:t>
        </w:r>
      </w:hyperlink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C947FC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16:05 - 16:25</w:t>
      </w:r>
    </w:p>
    <w:p w:rsidR="00C947FC" w:rsidRPr="00C947FC" w:rsidRDefault="00C947FC" w:rsidP="00C947FC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C947FC">
        <w:rPr>
          <w:rFonts w:ascii="inherit" w:eastAsia="Times New Roman" w:hAnsi="inherit" w:cs="Arial"/>
          <w:color w:val="000000"/>
          <w:sz w:val="30"/>
          <w:szCs w:val="30"/>
          <w:bdr w:val="none" w:sz="0" w:space="0" w:color="auto" w:frame="1"/>
        </w:rPr>
        <w:t>Ответы на вопросы</w:t>
      </w:r>
    </w:p>
    <w:p w:rsidR="00C947FC" w:rsidRPr="00C947FC" w:rsidRDefault="00C947FC" w:rsidP="00C947FC">
      <w:pPr>
        <w:shd w:val="clear" w:color="auto" w:fill="720A0A"/>
        <w:spacing w:after="0" w:line="288" w:lineRule="atLeast"/>
        <w:textAlignment w:val="top"/>
        <w:rPr>
          <w:rFonts w:ascii="Arial" w:eastAsia="Times New Roman" w:hAnsi="Arial" w:cs="Arial"/>
          <w:b/>
          <w:bCs/>
          <w:color w:val="FFFFFF"/>
          <w:sz w:val="30"/>
          <w:szCs w:val="30"/>
        </w:rPr>
      </w:pPr>
      <w:r w:rsidRPr="00C947FC">
        <w:rPr>
          <w:rFonts w:ascii="Arial" w:eastAsia="Times New Roman" w:hAnsi="Arial" w:cs="Arial"/>
          <w:b/>
          <w:bCs/>
          <w:color w:val="FFFFFF"/>
          <w:sz w:val="30"/>
          <w:szCs w:val="30"/>
        </w:rPr>
        <w:t>16:25 - 16:30</w:t>
      </w:r>
    </w:p>
    <w:p w:rsidR="00C947FC" w:rsidRPr="00C947FC" w:rsidRDefault="00C947FC" w:rsidP="00C947FC">
      <w:pPr>
        <w:shd w:val="clear" w:color="auto" w:fill="FCF0E6"/>
        <w:spacing w:line="288" w:lineRule="atLeast"/>
        <w:textAlignment w:val="top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00C947FC">
        <w:rPr>
          <w:rFonts w:ascii="Arial" w:eastAsia="Times New Roman" w:hAnsi="Arial" w:cs="Arial"/>
          <w:b/>
          <w:bCs/>
          <w:color w:val="000000"/>
          <w:sz w:val="30"/>
          <w:szCs w:val="30"/>
        </w:rPr>
        <w:t>Закрытие конференции</w:t>
      </w:r>
    </w:p>
    <w:p w:rsidR="002359A2" w:rsidRDefault="002359A2"/>
    <w:sectPr w:rsidR="0023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947FC"/>
    <w:rsid w:val="002359A2"/>
    <w:rsid w:val="00C9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-seminar-slider">
    <w:name w:val="time-seminar-slider"/>
    <w:basedOn w:val="a0"/>
    <w:rsid w:val="00C947FC"/>
  </w:style>
  <w:style w:type="paragraph" w:styleId="a3">
    <w:name w:val="Normal (Web)"/>
    <w:basedOn w:val="a"/>
    <w:uiPriority w:val="99"/>
    <w:semiHidden/>
    <w:unhideWhenUsed/>
    <w:rsid w:val="00C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2">
    <w:name w:val="h2"/>
    <w:basedOn w:val="a0"/>
    <w:rsid w:val="00C947FC"/>
  </w:style>
  <w:style w:type="character" w:styleId="a4">
    <w:name w:val="Hyperlink"/>
    <w:basedOn w:val="a0"/>
    <w:uiPriority w:val="99"/>
    <w:semiHidden/>
    <w:unhideWhenUsed/>
    <w:rsid w:val="00C94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3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480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295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1611">
                              <w:marLeft w:val="0"/>
                              <w:marRight w:val="22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4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6643">
                          <w:marLeft w:val="0"/>
                          <w:marRight w:val="0"/>
                          <w:marTop w:val="660"/>
                          <w:marBottom w:val="6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1" w:color="auto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173651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1" w:color="auto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2200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1" w:color="auto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16384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8067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9296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105666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9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128596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63853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116320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14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97297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82281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63845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4094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3611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15867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44639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8304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103115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3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110804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27841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28038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92807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9951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15114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77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58819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99938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5142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78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140846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58703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377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1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78565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</w:divsChild>
                                </w:div>
                                <w:div w:id="199664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29926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</w:divsChild>
                                </w:div>
                                <w:div w:id="24584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74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172899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02421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203530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18187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211428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194237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23902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  <w:div w:id="19892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0" w:color="auto"/>
                                        <w:bottom w:val="none" w:sz="0" w:space="31" w:color="auto"/>
                                        <w:right w:val="single" w:sz="6" w:space="30" w:color="C5C5C5"/>
                                      </w:divBdr>
                                    </w:div>
                                  </w:divsChild>
                                </w:div>
                                <w:div w:id="7422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5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19233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</w:divsChild>
                                </w:div>
                                <w:div w:id="185711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23" w:color="auto"/>
                                        <w:bottom w:val="none" w:sz="0" w:space="31" w:color="auto"/>
                                        <w:right w:val="single" w:sz="6" w:space="23" w:color="C5C5C5"/>
                                      </w:divBdr>
                                    </w:div>
                                    <w:div w:id="201722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1" w:color="C5C5C5"/>
                                        <w:left w:val="none" w:sz="0" w:space="31" w:color="auto"/>
                                        <w:bottom w:val="none" w:sz="0" w:space="31" w:color="auto"/>
                                        <w:right w:val="single" w:sz="6" w:space="31" w:color="C5C5C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s-rmanpo.ru/speaker/?speaker=6325" TargetMode="External"/><Relationship Id="rId13" Type="http://schemas.openxmlformats.org/officeDocument/2006/relationships/hyperlink" Target="https://webinars-rmanpo.ru/speaker/?speaker=4245" TargetMode="External"/><Relationship Id="rId18" Type="http://schemas.openxmlformats.org/officeDocument/2006/relationships/hyperlink" Target="https://webinars-rmanpo.ru/speaker/?speaker=225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inars-rmanpo.ru/speaker/?speaker=4943" TargetMode="External"/><Relationship Id="rId12" Type="http://schemas.openxmlformats.org/officeDocument/2006/relationships/hyperlink" Target="https://webinars-rmanpo.ru/speaker/?speaker=6321" TargetMode="External"/><Relationship Id="rId17" Type="http://schemas.openxmlformats.org/officeDocument/2006/relationships/hyperlink" Target="https://webinars-rmanpo.ru/speaker/?speaker=225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inars-rmanpo.ru/speaker/?speaker=2192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ebinars-rmanpo.ru/speaker/?speaker=4245" TargetMode="External"/><Relationship Id="rId11" Type="http://schemas.openxmlformats.org/officeDocument/2006/relationships/hyperlink" Target="https://webinars-rmanpo.ru/speaker/?speaker=4246" TargetMode="External"/><Relationship Id="rId5" Type="http://schemas.openxmlformats.org/officeDocument/2006/relationships/hyperlink" Target="https://webinars-rmanpo.ru/speaker/?speaker=4943" TargetMode="External"/><Relationship Id="rId15" Type="http://schemas.openxmlformats.org/officeDocument/2006/relationships/hyperlink" Target="https://webinars-rmanpo.ru/speaker/?speaker=26859" TargetMode="External"/><Relationship Id="rId10" Type="http://schemas.openxmlformats.org/officeDocument/2006/relationships/hyperlink" Target="https://webinars-rmanpo.ru/speaker/?speaker=4245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ebinars-rmanpo.ru/speaker/?speaker=4245" TargetMode="External"/><Relationship Id="rId9" Type="http://schemas.openxmlformats.org/officeDocument/2006/relationships/hyperlink" Target="https://webinars-rmanpo.ru/speaker/?speaker=4245" TargetMode="External"/><Relationship Id="rId14" Type="http://schemas.openxmlformats.org/officeDocument/2006/relationships/hyperlink" Target="https://webinars-rmanpo.ru/speaker/?speaker=26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3</cp:revision>
  <dcterms:created xsi:type="dcterms:W3CDTF">2024-03-18T07:01:00Z</dcterms:created>
  <dcterms:modified xsi:type="dcterms:W3CDTF">2024-03-18T07:01:00Z</dcterms:modified>
</cp:coreProperties>
</file>