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FC" w:rsidRPr="00994FFC" w:rsidRDefault="00994FFC" w:rsidP="00994FFC">
      <w:pPr>
        <w:shd w:val="clear" w:color="auto" w:fill="EE4323"/>
        <w:spacing w:after="75" w:line="240" w:lineRule="auto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994FFC">
        <w:rPr>
          <w:rFonts w:ascii="Helvetica" w:eastAsia="Times New Roman" w:hAnsi="Helvetica" w:cs="Helvetica"/>
          <w:color w:val="FFFFFF"/>
          <w:sz w:val="27"/>
          <w:szCs w:val="27"/>
        </w:rPr>
        <w:t>Второй день. 24 ноября 2023 года</w:t>
      </w:r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10:00 – 10:30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Диагностика и лечение прогрессирующего надъядерного паралича</w:t>
      </w:r>
    </w:p>
    <w:p w:rsidR="00994FFC" w:rsidRPr="00994FFC" w:rsidRDefault="00994FFC" w:rsidP="00994FFC">
      <w:pPr>
        <w:numPr>
          <w:ilvl w:val="0"/>
          <w:numId w:val="1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7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Федорова Наталия Владимировна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10:30 – 11:00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Роль сонливости в структуре клинических проявлений болезни Паркинсона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При поддержке компании Сервье, не входит в систему НМО</w:t>
      </w:r>
    </w:p>
    <w:p w:rsidR="00994FFC" w:rsidRPr="00994FFC" w:rsidRDefault="00994FFC" w:rsidP="00994FFC">
      <w:pPr>
        <w:numPr>
          <w:ilvl w:val="0"/>
          <w:numId w:val="2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8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11:00 – 11:30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Креативность при болезни Паркинсона</w:t>
      </w:r>
    </w:p>
    <w:p w:rsidR="00994FFC" w:rsidRPr="00994FFC" w:rsidRDefault="00994FFC" w:rsidP="00994FFC">
      <w:pPr>
        <w:numPr>
          <w:ilvl w:val="0"/>
          <w:numId w:val="3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9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Катунина Елена Анатольевна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11:30 – 12:00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Регламентация лечения болезни Паркинсона в Российской Федерации</w:t>
      </w:r>
    </w:p>
    <w:p w:rsidR="00994FFC" w:rsidRPr="00994FFC" w:rsidRDefault="00994FFC" w:rsidP="00994FFC">
      <w:pPr>
        <w:numPr>
          <w:ilvl w:val="0"/>
          <w:numId w:val="4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0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Смоленцева Ирина Геннадьевна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12:00 – 12:30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Патоморфоз болезни Паркинсона на фоне длительной DBS субталамического ядра</w:t>
      </w:r>
    </w:p>
    <w:p w:rsidR="00994FFC" w:rsidRPr="00994FFC" w:rsidRDefault="00994FFC" w:rsidP="00994FFC">
      <w:pPr>
        <w:numPr>
          <w:ilvl w:val="0"/>
          <w:numId w:val="5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1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Бриль Екатерина Витальевна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12:30 – 12:45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Дискуссия. Ответы на вопросы</w:t>
      </w:r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12:45 – 13:15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Кофе-брейк</w:t>
      </w:r>
    </w:p>
    <w:p w:rsidR="00994FFC" w:rsidRPr="00994FFC" w:rsidRDefault="00994FFC" w:rsidP="00994FFC">
      <w:pPr>
        <w:shd w:val="clear" w:color="auto" w:fill="D1EFFF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Симпозиум «О чем говорят больные с болезнью Паркинсона?...»</w:t>
      </w:r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13:15 – 13:45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…о головокружении</w:t>
      </w:r>
    </w:p>
    <w:p w:rsidR="00994FFC" w:rsidRPr="00994FFC" w:rsidRDefault="00994FFC" w:rsidP="00994FFC">
      <w:pPr>
        <w:numPr>
          <w:ilvl w:val="0"/>
          <w:numId w:val="6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2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Замерград Максим Валерьевич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13:45 – 14:15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…о нарушении ходьбы</w:t>
      </w:r>
    </w:p>
    <w:p w:rsidR="00994FFC" w:rsidRPr="00994FFC" w:rsidRDefault="00994FFC" w:rsidP="00994FFC">
      <w:pPr>
        <w:numPr>
          <w:ilvl w:val="0"/>
          <w:numId w:val="7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3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Скрипкина Наталья Александровна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14:15 – 14:45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…о слабости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При поддержке компании Сервье, не входит в программу НМО</w:t>
      </w:r>
    </w:p>
    <w:p w:rsidR="00994FFC" w:rsidRPr="00994FFC" w:rsidRDefault="00994FFC" w:rsidP="00994FFC">
      <w:pPr>
        <w:numPr>
          <w:ilvl w:val="0"/>
          <w:numId w:val="8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4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Васенина Елена Евгеньевна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14:45 – 15:15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...о боли</w:t>
      </w:r>
    </w:p>
    <w:p w:rsidR="00994FFC" w:rsidRPr="00994FFC" w:rsidRDefault="00994FFC" w:rsidP="00994FFC">
      <w:pPr>
        <w:numPr>
          <w:ilvl w:val="0"/>
          <w:numId w:val="9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5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Артемьев Дмитрий Валерьевич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15:15 – 15:45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…о призраках</w:t>
      </w:r>
    </w:p>
    <w:p w:rsidR="00994FFC" w:rsidRPr="00994FFC" w:rsidRDefault="00994FFC" w:rsidP="00994FFC">
      <w:pPr>
        <w:numPr>
          <w:ilvl w:val="0"/>
          <w:numId w:val="10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6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15:45 – 17:15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Круглый стол. Всероссийский Совет Экспертов «Проблемы ведения пациентов с болезнью Паркинсона: настоящее и будущее»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Очные участники: Федрова Н.В., Смоленцева И.Г., Катунина Е.А., Бриль Е.В., Артемьев Д.В. Онлайн участники: Литвиненко И.В. (Санкт-Петербург), Жукова Н.Г. (Томск), Похабов Д.В. (Красноярск), Залялова З.А. (Казань), Байтемиров А.Р.(Уфа), Воронов Д.Б. (Ростов-на-Дону), Милюхина И.В. (Санкт-Петербург). На круглом столе будет обсуждаться эпидемиология БП в России, основные показатели в сравнении с другими странами, динамика в ближайшем будущем; DBS современные варианты, проблемы отбора, потребность в DBS по различным регионам, послеоперационное ведение больных; интраеюнальное введение дуадопы и другие лекарственные формы леводопы: достижения и недостатки, потребность пациентов; подкожная инфузия апоморфина: балланс пользы и нежелательных явлений, потребность пациентов; сенсоры нового поколения: возможность отслеживать динамику заболевания и эффективногсть терапии и комплаентность больных; проблемы, сдерживающие развитие реабилитации пациентов с БП в РФ; паллиативная помощь и ее реализация.</w:t>
      </w:r>
    </w:p>
    <w:p w:rsidR="00994FFC" w:rsidRPr="00994FFC" w:rsidRDefault="00994FFC" w:rsidP="00994FFC">
      <w:pPr>
        <w:numPr>
          <w:ilvl w:val="0"/>
          <w:numId w:val="11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7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994FFC" w:rsidRPr="00994FFC" w:rsidRDefault="00994FFC" w:rsidP="00994FFC">
      <w:pPr>
        <w:numPr>
          <w:ilvl w:val="0"/>
          <w:numId w:val="11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8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Иллариошкин Сергей Николаевич</w:t>
        </w:r>
      </w:hyperlink>
    </w:p>
    <w:p w:rsidR="00994FFC" w:rsidRPr="00994FFC" w:rsidRDefault="00994FFC" w:rsidP="00994FFC">
      <w:pPr>
        <w:shd w:val="clear" w:color="auto" w:fill="D1EFFF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Школа молодых ученых</w:t>
      </w:r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17:15 – 17:22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Нарушения дыхания при болезни Паркинсона</w:t>
      </w:r>
    </w:p>
    <w:p w:rsidR="00994FFC" w:rsidRPr="00994FFC" w:rsidRDefault="00994FFC" w:rsidP="00994FFC">
      <w:pPr>
        <w:numPr>
          <w:ilvl w:val="0"/>
          <w:numId w:val="12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9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Гаджиева Зайнаб Фейзулаевна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17:22 – 17:29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Зрительно-пространственные и вестибулярные нарушения у больных с ишемическими инсультами</w:t>
      </w:r>
    </w:p>
    <w:p w:rsidR="00994FFC" w:rsidRPr="00994FFC" w:rsidRDefault="00994FFC" w:rsidP="00994FFC">
      <w:pPr>
        <w:numPr>
          <w:ilvl w:val="0"/>
          <w:numId w:val="13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0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Жизневский Дмитрий Владимирович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17:29 – 17:36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Клиническая характеристика качества жизни пациентов с болезнью Паркинсона</w:t>
      </w:r>
    </w:p>
    <w:p w:rsidR="00994FFC" w:rsidRPr="00994FFC" w:rsidRDefault="00994FFC" w:rsidP="00994FFC">
      <w:pPr>
        <w:numPr>
          <w:ilvl w:val="0"/>
          <w:numId w:val="14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1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Копылова Лилия Ивановна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17:36 – 17:43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Зрительный галлюциноз у пациентов с болезнью Паркинсона</w:t>
      </w:r>
    </w:p>
    <w:p w:rsidR="00994FFC" w:rsidRPr="00994FFC" w:rsidRDefault="00994FFC" w:rsidP="00994FFC">
      <w:pPr>
        <w:numPr>
          <w:ilvl w:val="0"/>
          <w:numId w:val="15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2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Никитина Анастасия Юрьевна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17:43 – 17:50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Особенности восприятия сна у пациентов с инсомнией и головной болью напряжения</w:t>
      </w:r>
    </w:p>
    <w:p w:rsidR="00994FFC" w:rsidRPr="00994FFC" w:rsidRDefault="00994FFC" w:rsidP="00994FFC">
      <w:pPr>
        <w:numPr>
          <w:ilvl w:val="0"/>
          <w:numId w:val="16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3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Ткаченко Василий Дмитриевич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17:50 – 17:57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Экспрессия антител к глиальному кислому белку (GFAP) при аутоиммунных энцефалитах и атипичных демиелинизирующих заболеваниях</w:t>
      </w:r>
    </w:p>
    <w:p w:rsidR="00994FFC" w:rsidRPr="00994FFC" w:rsidRDefault="00994FFC" w:rsidP="00994FFC">
      <w:pPr>
        <w:numPr>
          <w:ilvl w:val="0"/>
          <w:numId w:val="17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4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Чеканова Екатерина Олеговна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17:57 – 18:04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Множественная мононейропатия в клинике эозинофильного гранулематозного васкулита: случай отсроченной диагностики</w:t>
      </w:r>
    </w:p>
    <w:p w:rsidR="00994FFC" w:rsidRPr="00994FFC" w:rsidRDefault="00994FFC" w:rsidP="00994FFC">
      <w:pPr>
        <w:numPr>
          <w:ilvl w:val="0"/>
          <w:numId w:val="18"/>
        </w:numPr>
        <w:shd w:val="clear" w:color="auto" w:fill="FFF1E3"/>
        <w:spacing w:before="100" w:beforeAutospacing="1" w:after="100" w:afterAutospacing="1" w:line="240" w:lineRule="auto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5" w:history="1">
        <w:r w:rsidRPr="00994FFC">
          <w:rPr>
            <w:rFonts w:ascii="Helvetica" w:eastAsia="Times New Roman" w:hAnsi="Helvetica" w:cs="Helvetica"/>
            <w:color w:val="B01500"/>
            <w:sz w:val="26"/>
            <w:u w:val="single"/>
          </w:rPr>
          <w:t>Швайковская Анна Андреевна</w:t>
        </w:r>
      </w:hyperlink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18:04 – 18:15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Дискуссия. Ответы на вопросы</w:t>
      </w:r>
    </w:p>
    <w:p w:rsidR="00994FFC" w:rsidRPr="00994FFC" w:rsidRDefault="00994FFC" w:rsidP="00994FFC">
      <w:pPr>
        <w:shd w:val="clear" w:color="auto" w:fill="FFF1E3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94FFC">
        <w:rPr>
          <w:rFonts w:ascii="Helvetica" w:eastAsia="Times New Roman" w:hAnsi="Helvetica" w:cs="Helvetica"/>
          <w:color w:val="000000"/>
          <w:sz w:val="26"/>
          <w:szCs w:val="26"/>
        </w:rPr>
        <w:t>18:15 –</w:t>
      </w:r>
    </w:p>
    <w:p w:rsidR="00994FFC" w:rsidRPr="00994FFC" w:rsidRDefault="00994FFC" w:rsidP="00994FFC">
      <w:pPr>
        <w:shd w:val="clear" w:color="auto" w:fill="FFF1E3"/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994FFC">
        <w:rPr>
          <w:rFonts w:ascii="Helvetica" w:eastAsia="Times New Roman" w:hAnsi="Helvetica" w:cs="Helvetica"/>
          <w:color w:val="000000"/>
          <w:sz w:val="27"/>
          <w:szCs w:val="27"/>
        </w:rPr>
        <w:t>Награждение победителей. Закрытие конференции</w:t>
      </w:r>
    </w:p>
    <w:p w:rsidR="00CB3AEE" w:rsidRDefault="00CB3AEE"/>
    <w:sectPr w:rsidR="00CB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EE" w:rsidRDefault="00CB3AEE" w:rsidP="00994FFC">
      <w:pPr>
        <w:spacing w:after="0" w:line="240" w:lineRule="auto"/>
      </w:pPr>
      <w:r>
        <w:separator/>
      </w:r>
    </w:p>
  </w:endnote>
  <w:endnote w:type="continuationSeparator" w:id="1">
    <w:p w:rsidR="00CB3AEE" w:rsidRDefault="00CB3AEE" w:rsidP="009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EE" w:rsidRDefault="00CB3AEE" w:rsidP="00994FFC">
      <w:pPr>
        <w:spacing w:after="0" w:line="240" w:lineRule="auto"/>
      </w:pPr>
      <w:r>
        <w:separator/>
      </w:r>
    </w:p>
  </w:footnote>
  <w:footnote w:type="continuationSeparator" w:id="1">
    <w:p w:rsidR="00CB3AEE" w:rsidRDefault="00CB3AEE" w:rsidP="0099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84"/>
    <w:multiLevelType w:val="multilevel"/>
    <w:tmpl w:val="65A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82553"/>
    <w:multiLevelType w:val="multilevel"/>
    <w:tmpl w:val="520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44B4"/>
    <w:multiLevelType w:val="multilevel"/>
    <w:tmpl w:val="E24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4717"/>
    <w:multiLevelType w:val="multilevel"/>
    <w:tmpl w:val="FA4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142F5"/>
    <w:multiLevelType w:val="multilevel"/>
    <w:tmpl w:val="E64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0723D"/>
    <w:multiLevelType w:val="multilevel"/>
    <w:tmpl w:val="B15A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E5DC6"/>
    <w:multiLevelType w:val="multilevel"/>
    <w:tmpl w:val="701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3284F"/>
    <w:multiLevelType w:val="multilevel"/>
    <w:tmpl w:val="4C0C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E6C2F"/>
    <w:multiLevelType w:val="multilevel"/>
    <w:tmpl w:val="188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75750"/>
    <w:multiLevelType w:val="multilevel"/>
    <w:tmpl w:val="E1F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A2A51"/>
    <w:multiLevelType w:val="multilevel"/>
    <w:tmpl w:val="5FB8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63FBE"/>
    <w:multiLevelType w:val="multilevel"/>
    <w:tmpl w:val="4E0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174BC"/>
    <w:multiLevelType w:val="multilevel"/>
    <w:tmpl w:val="527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03BF8"/>
    <w:multiLevelType w:val="multilevel"/>
    <w:tmpl w:val="C18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97014"/>
    <w:multiLevelType w:val="multilevel"/>
    <w:tmpl w:val="F60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509C2"/>
    <w:multiLevelType w:val="multilevel"/>
    <w:tmpl w:val="049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75EB4"/>
    <w:multiLevelType w:val="multilevel"/>
    <w:tmpl w:val="E5E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F1E26"/>
    <w:multiLevelType w:val="multilevel"/>
    <w:tmpl w:val="B86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5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6"/>
  </w:num>
  <w:num w:numId="14">
    <w:abstractNumId w:val="7"/>
  </w:num>
  <w:num w:numId="15">
    <w:abstractNumId w:val="3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FFC"/>
    <w:rsid w:val="00994FFC"/>
    <w:rsid w:val="00CB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FF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FFC"/>
  </w:style>
  <w:style w:type="paragraph" w:styleId="a6">
    <w:name w:val="footer"/>
    <w:basedOn w:val="a"/>
    <w:link w:val="a7"/>
    <w:uiPriority w:val="99"/>
    <w:semiHidden/>
    <w:unhideWhenUsed/>
    <w:rsid w:val="0099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53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1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09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6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68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5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03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58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096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57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058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4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579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7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88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549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34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98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7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70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9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78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51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45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124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9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223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21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7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644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29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6402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21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3701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09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255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8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802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42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587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473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0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34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5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30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0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354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6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praktikum.ru/lecturer/Levin_Oleg_Semenovich" TargetMode="External"/><Relationship Id="rId13" Type="http://schemas.openxmlformats.org/officeDocument/2006/relationships/hyperlink" Target="https://med-praktikum.ru/lecturer/Skripkina_Natalya_Aleksandrovna" TargetMode="External"/><Relationship Id="rId18" Type="http://schemas.openxmlformats.org/officeDocument/2006/relationships/hyperlink" Target="https://med-praktikum.ru/lecturer/Illarioshkin_Sergej_Nikolaevic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d-praktikum.ru/lecturer/Kopilova_Liliya_Ivanovna" TargetMode="External"/><Relationship Id="rId7" Type="http://schemas.openxmlformats.org/officeDocument/2006/relationships/hyperlink" Target="https://med-praktikum.ru/lecturer/Fedorova_Nataliya_Vladimirovna" TargetMode="External"/><Relationship Id="rId12" Type="http://schemas.openxmlformats.org/officeDocument/2006/relationships/hyperlink" Target="https://med-praktikum.ru/lecturer/Zamergrad_Maksim_Valerevich" TargetMode="External"/><Relationship Id="rId17" Type="http://schemas.openxmlformats.org/officeDocument/2006/relationships/hyperlink" Target="https://med-praktikum.ru/lecturer/Levin_Oleg_Semenovich" TargetMode="External"/><Relationship Id="rId25" Type="http://schemas.openxmlformats.org/officeDocument/2006/relationships/hyperlink" Target="https://med-praktikum.ru/lecturer/SHvajkovskaya_Anna_Andreev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-praktikum.ru/lecturer/Levin_Oleg_Semenovich" TargetMode="External"/><Relationship Id="rId20" Type="http://schemas.openxmlformats.org/officeDocument/2006/relationships/hyperlink" Target="https://med-praktikum.ru/lecturer/ZHiznevskij_Dmitrij_Vladimirovi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-praktikum.ru/lecturer/Bril_Ekaterina_Vitalevna" TargetMode="External"/><Relationship Id="rId24" Type="http://schemas.openxmlformats.org/officeDocument/2006/relationships/hyperlink" Target="https://med-praktikum.ru/lecturer/CHekanova_Ekaterina_Olegov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-praktikum.ru/lecturer/Artemev_Dmitrij_Valerevich" TargetMode="External"/><Relationship Id="rId23" Type="http://schemas.openxmlformats.org/officeDocument/2006/relationships/hyperlink" Target="https://med-praktikum.ru/lecturer/Tkachenko_Vasilij_Dmitrievich" TargetMode="External"/><Relationship Id="rId10" Type="http://schemas.openxmlformats.org/officeDocument/2006/relationships/hyperlink" Target="https://med-praktikum.ru/lecturer/Smolenceva_Irina_Gennadevna" TargetMode="External"/><Relationship Id="rId19" Type="http://schemas.openxmlformats.org/officeDocument/2006/relationships/hyperlink" Target="https://med-praktikum.ru/lecturer/Gadzhieva_Zajnab_Fejzula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-praktikum.ru/lecturer/Katunina_Elena_Anatolevna" TargetMode="External"/><Relationship Id="rId14" Type="http://schemas.openxmlformats.org/officeDocument/2006/relationships/hyperlink" Target="https://med-praktikum.ru/lecturer/Vasenina_Elena_Evgenevna" TargetMode="External"/><Relationship Id="rId22" Type="http://schemas.openxmlformats.org/officeDocument/2006/relationships/hyperlink" Target="https://med-praktikum.ru/lecturer/Nikitina_Anastasiya_YUrev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mezenovatv</dc:creator>
  <cp:lastModifiedBy>mezenovatv</cp:lastModifiedBy>
  <cp:revision>2</cp:revision>
  <dcterms:created xsi:type="dcterms:W3CDTF">2023-11-20T13:58:00Z</dcterms:created>
  <dcterms:modified xsi:type="dcterms:W3CDTF">2023-11-20T13:58:00Z</dcterms:modified>
</cp:coreProperties>
</file>