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28" w:rsidRPr="00160711" w:rsidRDefault="00B81E28" w:rsidP="00B81E28">
      <w:pPr>
        <w:pStyle w:val="a5"/>
        <w:jc w:val="both"/>
        <w:rPr>
          <w:rFonts w:ascii="Cambria" w:hAnsi="Cambria"/>
          <w:color w:val="365F91" w:themeColor="accent1" w:themeShade="BF"/>
          <w:sz w:val="22"/>
          <w:szCs w:val="22"/>
          <w:lang w:val="en-US"/>
        </w:rPr>
      </w:pPr>
      <w:bookmarkStart w:id="0" w:name="_GoBack"/>
      <w:bookmarkEnd w:id="0"/>
    </w:p>
    <w:p w:rsidR="00697A70" w:rsidRPr="00F02EA2" w:rsidRDefault="00D93DDB" w:rsidP="00B81E28">
      <w:pPr>
        <w:spacing w:after="29" w:line="237" w:lineRule="auto"/>
        <w:jc w:val="center"/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</w:pPr>
      <w:r w:rsidRP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  <w:t xml:space="preserve">Симпозиум </w:t>
      </w:r>
      <w:r w:rsid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  <w:t>и</w:t>
      </w:r>
      <w:r w:rsidRP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  <w:t xml:space="preserve"> Тренинг </w:t>
      </w:r>
      <w:r w:rsidR="003F2873" w:rsidRP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val="en-SG" w:eastAsia="zh-CN"/>
        </w:rPr>
        <w:t>ISoP</w:t>
      </w:r>
      <w:r w:rsidR="003F2873" w:rsidRP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  <w:t xml:space="preserve"> 2021 </w:t>
      </w:r>
      <w:r w:rsidR="000D52B9" w:rsidRPr="00F02EA2">
        <w:rPr>
          <w:rFonts w:ascii="Cambria" w:eastAsia="Times New Roman" w:hAnsi="Cambria" w:cs="Cambria"/>
          <w:color w:val="17365D" w:themeColor="text2" w:themeShade="BF"/>
          <w:sz w:val="32"/>
          <w:szCs w:val="32"/>
          <w:lang w:eastAsia="zh-CN"/>
        </w:rPr>
        <w:t>для Евразийских стран</w:t>
      </w:r>
    </w:p>
    <w:p w:rsidR="003F2873" w:rsidRPr="00576C76" w:rsidRDefault="00F02EA2" w:rsidP="00F02EA2">
      <w:pPr>
        <w:spacing w:after="29" w:line="237" w:lineRule="auto"/>
        <w:jc w:val="center"/>
        <w:rPr>
          <w:rFonts w:ascii="Cambria" w:eastAsia="Times New Roman" w:hAnsi="Cambria" w:cs="Cambria"/>
          <w:color w:val="17365D" w:themeColor="text2" w:themeShade="BF"/>
          <w:sz w:val="24"/>
          <w:szCs w:val="32"/>
          <w:lang w:eastAsia="zh-CN"/>
        </w:rPr>
      </w:pPr>
      <w:r w:rsidRPr="00576C76">
        <w:rPr>
          <w:rFonts w:ascii="Cambria" w:eastAsia="Times New Roman" w:hAnsi="Cambria" w:cs="Cambria"/>
          <w:color w:val="17365D" w:themeColor="text2" w:themeShade="BF"/>
          <w:sz w:val="24"/>
          <w:szCs w:val="32"/>
          <w:lang w:eastAsia="zh-CN"/>
        </w:rPr>
        <w:t>Онлайн, 4-5 и 18-19 июня</w:t>
      </w:r>
    </w:p>
    <w:p w:rsidR="00484129" w:rsidRPr="0020675C" w:rsidRDefault="00484129" w:rsidP="003F2873">
      <w:pPr>
        <w:spacing w:after="0"/>
        <w:jc w:val="center"/>
        <w:rPr>
          <w:rFonts w:ascii="Times New Roman" w:hAnsi="Times New Roman" w:cs="Times New Roman"/>
          <w:sz w:val="18"/>
          <w:szCs w:val="28"/>
          <w:u w:val="single"/>
        </w:rPr>
      </w:pPr>
    </w:p>
    <w:tbl>
      <w:tblPr>
        <w:tblStyle w:val="TableGrid0"/>
        <w:tblW w:w="97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555"/>
        <w:gridCol w:w="850"/>
        <w:gridCol w:w="787"/>
        <w:gridCol w:w="786"/>
        <w:gridCol w:w="844"/>
        <w:gridCol w:w="786"/>
        <w:gridCol w:w="786"/>
        <w:gridCol w:w="843"/>
        <w:gridCol w:w="838"/>
        <w:gridCol w:w="809"/>
        <w:gridCol w:w="892"/>
      </w:tblGrid>
      <w:tr w:rsidR="0031515E" w:rsidRPr="00B81E28" w:rsidTr="00B619BF">
        <w:tc>
          <w:tcPr>
            <w:tcW w:w="9776" w:type="dxa"/>
            <w:gridSpan w:val="11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Calibri Light" w:eastAsia="DengXian Light" w:hAnsi="Calibri Light" w:cs="Calibri Light"/>
                <w:i/>
                <w:iCs/>
                <w:color w:val="000000"/>
                <w:sz w:val="21"/>
                <w:szCs w:val="21"/>
                <w:lang w:val="ru-RU"/>
              </w:rPr>
              <w:t>Часовые пояса</w:t>
            </w:r>
          </w:p>
        </w:tc>
      </w:tr>
      <w:tr w:rsidR="0031515E" w:rsidRPr="00B81E28" w:rsidTr="00B619BF">
        <w:tc>
          <w:tcPr>
            <w:tcW w:w="1555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UTC+1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UTC+2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UTC+3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UTC+4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UTC+5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UTC+6</w:t>
            </w:r>
          </w:p>
        </w:tc>
        <w:tc>
          <w:tcPr>
            <w:tcW w:w="843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UTC+7</w:t>
            </w:r>
          </w:p>
        </w:tc>
        <w:tc>
          <w:tcPr>
            <w:tcW w:w="838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UTC+8</w:t>
            </w:r>
          </w:p>
        </w:tc>
        <w:tc>
          <w:tcPr>
            <w:tcW w:w="809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UTC+9</w:t>
            </w:r>
          </w:p>
        </w:tc>
        <w:tc>
          <w:tcPr>
            <w:tcW w:w="892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UTC+10</w:t>
            </w: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Начало сессии А</w:t>
            </w:r>
          </w:p>
        </w:tc>
        <w:tc>
          <w:tcPr>
            <w:tcW w:w="850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07:00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843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38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09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92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16:00</w:t>
            </w: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Завершение сессии А</w:t>
            </w:r>
          </w:p>
        </w:tc>
        <w:tc>
          <w:tcPr>
            <w:tcW w:w="850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843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838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809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892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17:30</w:t>
            </w:r>
          </w:p>
        </w:tc>
      </w:tr>
      <w:tr w:rsidR="0031515E" w:rsidRPr="00B81E28" w:rsidTr="00B619BF">
        <w:tc>
          <w:tcPr>
            <w:tcW w:w="1555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i/>
                <w:iCs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i/>
                <w:iCs/>
                <w:color w:val="000000"/>
                <w:sz w:val="18"/>
                <w:szCs w:val="18"/>
              </w:rPr>
              <w:t xml:space="preserve">30’ </w:t>
            </w:r>
          </w:p>
        </w:tc>
        <w:tc>
          <w:tcPr>
            <w:tcW w:w="850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Начало сессии В</w:t>
            </w:r>
          </w:p>
        </w:tc>
        <w:tc>
          <w:tcPr>
            <w:tcW w:w="850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43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38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09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92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18:00</w:t>
            </w: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Завершение сессии В</w:t>
            </w:r>
          </w:p>
        </w:tc>
        <w:tc>
          <w:tcPr>
            <w:tcW w:w="850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786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843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838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809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18:03</w:t>
            </w:r>
          </w:p>
        </w:tc>
        <w:tc>
          <w:tcPr>
            <w:tcW w:w="892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19:30</w:t>
            </w:r>
          </w:p>
        </w:tc>
      </w:tr>
      <w:tr w:rsidR="0031515E" w:rsidRPr="00B81E28" w:rsidTr="00B619BF">
        <w:tc>
          <w:tcPr>
            <w:tcW w:w="1555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i/>
                <w:iCs/>
                <w:color w:val="000000"/>
                <w:sz w:val="18"/>
                <w:szCs w:val="18"/>
              </w:rPr>
              <w:t xml:space="preserve">30’ </w:t>
            </w:r>
          </w:p>
        </w:tc>
        <w:tc>
          <w:tcPr>
            <w:tcW w:w="850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2F2F2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Начало сессии С</w:t>
            </w:r>
          </w:p>
        </w:tc>
        <w:tc>
          <w:tcPr>
            <w:tcW w:w="850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43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38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9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92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20:00</w:t>
            </w:r>
          </w:p>
        </w:tc>
      </w:tr>
      <w:tr w:rsidR="0031515E" w:rsidRPr="00B81E28" w:rsidTr="00B619BF">
        <w:tc>
          <w:tcPr>
            <w:tcW w:w="1555" w:type="dxa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 Light" w:eastAsia="DengXian Light" w:hAnsi="Calibri Light" w:cs="Calibri Light"/>
                <w:color w:val="000000"/>
                <w:sz w:val="18"/>
                <w:szCs w:val="18"/>
                <w:lang w:val="ru-RU"/>
              </w:rPr>
              <w:t>Завершение сессии С</w:t>
            </w:r>
          </w:p>
        </w:tc>
        <w:tc>
          <w:tcPr>
            <w:tcW w:w="850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787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844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786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843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838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809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20:30</w:t>
            </w:r>
          </w:p>
        </w:tc>
        <w:tc>
          <w:tcPr>
            <w:tcW w:w="892" w:type="dxa"/>
            <w:shd w:val="clear" w:color="auto" w:fill="auto"/>
          </w:tcPr>
          <w:p w:rsidR="0031515E" w:rsidRPr="00B81E28" w:rsidRDefault="0031515E" w:rsidP="00B619BF">
            <w:pPr>
              <w:spacing w:after="29" w:line="237" w:lineRule="auto"/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</w:pPr>
            <w:r w:rsidRPr="00B81E28">
              <w:rPr>
                <w:rFonts w:ascii="Calibri Light" w:eastAsia="DengXian Light" w:hAnsi="Calibri Light" w:cs="Calibri Light"/>
                <w:color w:val="000000"/>
                <w:sz w:val="18"/>
                <w:szCs w:val="18"/>
              </w:rPr>
              <w:t>21:30</w:t>
            </w:r>
          </w:p>
        </w:tc>
      </w:tr>
    </w:tbl>
    <w:p w:rsidR="00380B20" w:rsidRPr="0020675C" w:rsidRDefault="00380B20">
      <w:pPr>
        <w:rPr>
          <w:sz w:val="16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3260"/>
        <w:gridCol w:w="3402"/>
        <w:gridCol w:w="1559"/>
      </w:tblGrid>
      <w:tr w:rsidR="00D7598F" w:rsidRPr="0031515E" w:rsidTr="000B453D">
        <w:tc>
          <w:tcPr>
            <w:tcW w:w="10065" w:type="dxa"/>
            <w:gridSpan w:val="4"/>
          </w:tcPr>
          <w:p w:rsidR="0031515E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День 1 – Пятница</w:t>
            </w:r>
            <w:r w:rsidR="006D0885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4 июня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:</w:t>
            </w:r>
            <w:r w:rsidR="00D93DDB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</w:t>
            </w:r>
            <w:r w:rsidR="00FF5ABA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</w:t>
            </w:r>
          </w:p>
          <w:p w:rsidR="00D7598F" w:rsidRPr="0031515E" w:rsidRDefault="00A32281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Социальная значимость фармаконадзора в Е</w:t>
            </w:r>
            <w:r w:rsidR="00C97130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вразии</w:t>
            </w: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</w:t>
            </w:r>
          </w:p>
        </w:tc>
        <w:tc>
          <w:tcPr>
            <w:tcW w:w="3260" w:type="dxa"/>
          </w:tcPr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Название сессии</w:t>
            </w:r>
          </w:p>
        </w:tc>
        <w:tc>
          <w:tcPr>
            <w:tcW w:w="3402" w:type="dxa"/>
          </w:tcPr>
          <w:p w:rsidR="00D7598F" w:rsidRPr="009D61C9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Спикер</w:t>
            </w:r>
          </w:p>
        </w:tc>
        <w:tc>
          <w:tcPr>
            <w:tcW w:w="1559" w:type="dxa"/>
          </w:tcPr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Время</w:t>
            </w:r>
          </w:p>
        </w:tc>
      </w:tr>
      <w:tr w:rsidR="00B37354" w:rsidRPr="00F02EA2" w:rsidTr="009D61C9">
        <w:tc>
          <w:tcPr>
            <w:tcW w:w="1844" w:type="dxa"/>
          </w:tcPr>
          <w:p w:rsidR="00B37354" w:rsidRPr="00F02EA2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1А</w:t>
            </w:r>
          </w:p>
        </w:tc>
        <w:tc>
          <w:tcPr>
            <w:tcW w:w="6662" w:type="dxa"/>
            <w:gridSpan w:val="2"/>
          </w:tcPr>
          <w:p w:rsidR="00A32281" w:rsidRDefault="00A32281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Привлечение общества и специалистов в области здравоохранения к важности фармаконадзора</w:t>
            </w:r>
          </w:p>
          <w:p w:rsidR="005D41CC" w:rsidRPr="00BA4293" w:rsidRDefault="005D41CC" w:rsidP="00BA4293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BA4293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Председатели: </w:t>
            </w:r>
            <w:r w:rsidR="00BA4293" w:rsidRPr="00BA4293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Сергей Глаголев и Жан-Кристоф Делюмо</w:t>
            </w:r>
          </w:p>
        </w:tc>
        <w:tc>
          <w:tcPr>
            <w:tcW w:w="1559" w:type="dxa"/>
          </w:tcPr>
          <w:p w:rsidR="00B37354" w:rsidRPr="0031515E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1А.1</w:t>
            </w:r>
          </w:p>
        </w:tc>
        <w:tc>
          <w:tcPr>
            <w:tcW w:w="3260" w:type="dxa"/>
          </w:tcPr>
          <w:p w:rsidR="00D7598F" w:rsidRPr="0031515E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Социальное значение фармаконадзора и роль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ISoP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765F24" w:rsidRPr="00D57FDF" w:rsidRDefault="00D7598F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Сергей</w:t>
            </w:r>
            <w:r w:rsidR="00242834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 Владимирович</w:t>
            </w: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 Глаголев</w:t>
            </w:r>
            <w:r w:rsidR="00FF5ABA"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 – заместитель Министра </w:t>
            </w:r>
            <w:r w:rsidR="00A05193"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здравоохранения РФ</w:t>
            </w:r>
          </w:p>
          <w:p w:rsidR="00765F24" w:rsidRPr="00D57FDF" w:rsidRDefault="00765F24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</w:p>
          <w:p w:rsidR="00576C76" w:rsidRPr="00D57FDF" w:rsidRDefault="00A05193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Жан-Кристоф Делюмо – член исполнительного совета ISoP</w:t>
            </w:r>
            <w:r w:rsidR="00FF5ABA"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 </w:t>
            </w:r>
          </w:p>
          <w:p w:rsidR="00765F24" w:rsidRPr="00D57FDF" w:rsidRDefault="00765F24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</w:p>
          <w:p w:rsidR="00C01866" w:rsidRPr="00D57FDF" w:rsidRDefault="00C01866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Ребека Ша</w:t>
            </w:r>
            <w:r w:rsidR="00A015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ндлер – вице-президент ISoP</w:t>
            </w:r>
          </w:p>
          <w:p w:rsidR="00765F24" w:rsidRPr="00D57FDF" w:rsidRDefault="00765F24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</w:p>
          <w:p w:rsidR="00A05193" w:rsidRPr="00D57FDF" w:rsidRDefault="00A05193" w:rsidP="00D57FDF">
            <w:pPr>
              <w:spacing w:after="29" w:line="237" w:lineRule="auto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Дмитрий </w:t>
            </w:r>
            <w:r w:rsidR="00242834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Алексеевич </w:t>
            </w: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Сычев – ректор ФГБОУ ДПО РМАНПО Минздрава России</w:t>
            </w:r>
            <w:r w:rsidR="00765F24"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, д.м.н., профессор, член-корр. РАН</w:t>
            </w:r>
          </w:p>
          <w:p w:rsidR="00765F24" w:rsidRPr="00D57FDF" w:rsidRDefault="00765F24" w:rsidP="00D57FDF">
            <w:pPr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</w:pPr>
          </w:p>
          <w:p w:rsidR="00D57FDF" w:rsidRDefault="00A05193" w:rsidP="0020675C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shd w:val="clear" w:color="auto" w:fill="FFFFFF"/>
              </w:rPr>
            </w:pP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Владимир </w:t>
            </w:r>
            <w:r w:rsidR="00242834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Иванович </w:t>
            </w: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Петров </w:t>
            </w:r>
            <w:r w:rsidR="00765F24"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>–</w:t>
            </w:r>
            <w:r w:rsidRPr="00D57FDF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eastAsia="zh-CN"/>
              </w:rPr>
              <w:t xml:space="preserve"> </w:t>
            </w:r>
            <w:r w:rsidR="00765F24" w:rsidRPr="00D57FDF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shd w:val="clear" w:color="auto" w:fill="FFFFFF"/>
              </w:rPr>
              <w:t>Президент Волгоградского государственного медицинского университета, Заслуженный деятель науки РФ, Заслуженный врач РФ,</w:t>
            </w:r>
            <w:r w:rsidR="00765F24" w:rsidRPr="00D57FDF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765F24" w:rsidRPr="00D57FDF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shd w:val="clear" w:color="auto" w:fill="FFFFFF"/>
              </w:rPr>
              <w:t>д.м.н., профессор, академик РАН</w:t>
            </w:r>
          </w:p>
          <w:p w:rsidR="00242834" w:rsidRPr="00D57FDF" w:rsidRDefault="00242834" w:rsidP="0020675C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26A0F" w:rsidRPr="00226A0F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9.00 – 9.30</w:t>
            </w:r>
          </w:p>
          <w:p w:rsidR="00D7598F" w:rsidRPr="00242834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  <w:p w:rsidR="00226A0F" w:rsidRPr="00242834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242834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1А.2</w:t>
            </w:r>
          </w:p>
        </w:tc>
        <w:tc>
          <w:tcPr>
            <w:tcW w:w="3260" w:type="dxa"/>
          </w:tcPr>
          <w:p w:rsidR="00D7598F" w:rsidRPr="00242834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Система </w:t>
            </w:r>
            <w:r w:rsidR="00D7598F"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фармаконадзор</w:t>
            </w:r>
            <w:r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="00D7598F"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в </w:t>
            </w:r>
            <w:r w:rsidR="007247B7" w:rsidRP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ЕАЭС</w:t>
            </w:r>
          </w:p>
        </w:tc>
        <w:tc>
          <w:tcPr>
            <w:tcW w:w="3402" w:type="dxa"/>
          </w:tcPr>
          <w:p w:rsidR="00FF5ABA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</w:t>
            </w:r>
            <w:r w:rsid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Анатольевич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Рождественский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ЕАЭС</w:t>
            </w:r>
          </w:p>
          <w:p w:rsidR="00242834" w:rsidRPr="0031515E" w:rsidRDefault="0024283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226A0F" w:rsidRP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9.30 – 10.00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1А.3</w:t>
            </w:r>
          </w:p>
        </w:tc>
        <w:tc>
          <w:tcPr>
            <w:tcW w:w="3260" w:type="dxa"/>
          </w:tcPr>
          <w:p w:rsidR="00D7598F" w:rsidRPr="0031515E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Систем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фармаконадзор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в Росси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йской Федерации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: статус и перспективы 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в период </w:t>
            </w:r>
            <w:r w:rsidR="00772B7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пандемии </w:t>
            </w:r>
            <w:r w:rsidR="00772B74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COVID</w:t>
            </w:r>
            <w:r w:rsidR="00772B7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-19</w:t>
            </w:r>
          </w:p>
        </w:tc>
        <w:tc>
          <w:tcPr>
            <w:tcW w:w="3402" w:type="dxa"/>
          </w:tcPr>
          <w:p w:rsidR="00FF5ABA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Кирилл </w:t>
            </w:r>
            <w:r w:rsid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Витальевич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Горелов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заместитель начальника Управления – начальник отдела организации фармаконадзора 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lastRenderedPageBreak/>
              <w:t>Управления организации государственного контроля качества медицинской продукции Росздравнадзора</w:t>
            </w:r>
          </w:p>
          <w:p w:rsidR="00242834" w:rsidRPr="0031515E" w:rsidRDefault="0024283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226A0F" w:rsidRP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lastRenderedPageBreak/>
              <w:t>10.00 – 10.30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0B453D">
        <w:tc>
          <w:tcPr>
            <w:tcW w:w="10065" w:type="dxa"/>
            <w:gridSpan w:val="4"/>
          </w:tcPr>
          <w:p w:rsidR="000B453D" w:rsidRDefault="000B453D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226A0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10.30 – 11.00</w:t>
            </w:r>
          </w:p>
          <w:p w:rsidR="00242834" w:rsidRPr="00226A0F" w:rsidRDefault="00242834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B37354" w:rsidRPr="00F02EA2" w:rsidTr="009D61C9">
        <w:tc>
          <w:tcPr>
            <w:tcW w:w="1844" w:type="dxa"/>
          </w:tcPr>
          <w:p w:rsidR="00B37354" w:rsidRPr="00F02EA2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1В</w:t>
            </w:r>
          </w:p>
        </w:tc>
        <w:tc>
          <w:tcPr>
            <w:tcW w:w="6662" w:type="dxa"/>
            <w:gridSpan w:val="2"/>
          </w:tcPr>
          <w:p w:rsidR="00B37354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Приверженность специалистов здравоохранения </w:t>
            </w:r>
            <w:r w:rsidR="009423B8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и пациентов 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к безопасному применению лекарственных средств</w:t>
            </w:r>
          </w:p>
          <w:p w:rsidR="005D41CC" w:rsidRPr="00EA37A9" w:rsidRDefault="005D41CC" w:rsidP="00EA37A9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EA37A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EA37A9" w:rsidRPr="00EA37A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Дмитрий Сычев и Наира Романова</w:t>
            </w:r>
          </w:p>
        </w:tc>
        <w:tc>
          <w:tcPr>
            <w:tcW w:w="1559" w:type="dxa"/>
          </w:tcPr>
          <w:p w:rsidR="00B37354" w:rsidRPr="0031515E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1В.1</w:t>
            </w:r>
          </w:p>
        </w:tc>
        <w:tc>
          <w:tcPr>
            <w:tcW w:w="3260" w:type="dxa"/>
          </w:tcPr>
          <w:p w:rsidR="00D7598F" w:rsidRPr="0031515E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Приверженность </w:t>
            </w:r>
            <w:r w:rsidR="00D93DDB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специалистов здравоохранения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фармаконадзору: 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текущие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вопросы и </w:t>
            </w:r>
            <w:r w:rsidR="00B37354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решения</w:t>
            </w:r>
          </w:p>
        </w:tc>
        <w:tc>
          <w:tcPr>
            <w:tcW w:w="3402" w:type="dxa"/>
          </w:tcPr>
          <w:p w:rsidR="00F96AD8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Кирилл</w:t>
            </w:r>
            <w:r w:rsid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Витальевич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Горелов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заместитель начальника Управления – начальник отдела организации фармаконадзора Управления организации государственного контроля качества медицинской продукции Росздравнадзора</w:t>
            </w:r>
            <w:r w:rsidR="00F96AD8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;</w:t>
            </w:r>
          </w:p>
          <w:p w:rsidR="00576C76" w:rsidRPr="0020675C" w:rsidRDefault="00576C76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"/>
                <w:szCs w:val="20"/>
                <w:lang w:eastAsia="zh-CN"/>
              </w:rPr>
            </w:pPr>
          </w:p>
          <w:p w:rsidR="007C528E" w:rsidRPr="00F02EA2" w:rsidRDefault="00F96AD8" w:rsidP="00576C76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Александр</w:t>
            </w:r>
            <w:r w:rsid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Васильевич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Матвеев – доцент кафедры клинической фармакологии и терапии ФГБОУ ДПО РМАНПО Минздрава России</w:t>
            </w:r>
            <w:r w:rsidR="00772B74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:rsidR="00226A0F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.00 – 11.30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1В.2</w:t>
            </w:r>
          </w:p>
        </w:tc>
        <w:tc>
          <w:tcPr>
            <w:tcW w:w="3260" w:type="dxa"/>
          </w:tcPr>
          <w:p w:rsidR="00D7598F" w:rsidRPr="0031515E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CIOMS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XI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: привлечение пациентов к разработке и безопасному использования лекарственных средств </w:t>
            </w:r>
          </w:p>
        </w:tc>
        <w:tc>
          <w:tcPr>
            <w:tcW w:w="3402" w:type="dxa"/>
          </w:tcPr>
          <w:p w:rsidR="00D7598F" w:rsidRPr="00F02EA2" w:rsidRDefault="00F02EA2" w:rsidP="00090E3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Манал Юнус </w:t>
            </w:r>
            <w:r w:rsidR="00090E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- </w:t>
            </w:r>
            <w:r w:rsidR="00090E34" w:rsidRPr="00090E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член правления IsoP – руководитель Национальн</w:t>
            </w:r>
            <w:r w:rsidR="00090E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ого центра фармаконадзора Ирака</w:t>
            </w:r>
          </w:p>
        </w:tc>
        <w:tc>
          <w:tcPr>
            <w:tcW w:w="1559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.30 – 12.00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F02EA2" w:rsidRPr="00F02EA2" w:rsidTr="009D61C9">
        <w:tc>
          <w:tcPr>
            <w:tcW w:w="1844" w:type="dxa"/>
          </w:tcPr>
          <w:p w:rsidR="00F02EA2" w:rsidRPr="00F02EA2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1В.3</w:t>
            </w:r>
          </w:p>
        </w:tc>
        <w:tc>
          <w:tcPr>
            <w:tcW w:w="6662" w:type="dxa"/>
            <w:gridSpan w:val="2"/>
          </w:tcPr>
          <w:p w:rsidR="00F02EA2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Групповое обсуждение с </w:t>
            </w:r>
            <w:r w:rsidRPr="00E86B4D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аудиторией приверженности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общества к безопасному применению лекарственных средств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 Сычев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Наира Романова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Манал Юнус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Сергей Глаголев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Кирилл Горелов</w:t>
            </w:r>
          </w:p>
          <w:p w:rsidR="00F16AE4" w:rsidRPr="0031515E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Александр Матвеев</w:t>
            </w:r>
          </w:p>
        </w:tc>
        <w:tc>
          <w:tcPr>
            <w:tcW w:w="1559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12.00 – 12.30</w:t>
            </w:r>
          </w:p>
          <w:p w:rsidR="00F02EA2" w:rsidRPr="00F02EA2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0B453D">
        <w:tc>
          <w:tcPr>
            <w:tcW w:w="10065" w:type="dxa"/>
            <w:gridSpan w:val="4"/>
          </w:tcPr>
          <w:p w:rsidR="000B453D" w:rsidRPr="00226A0F" w:rsidRDefault="000B453D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226A0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12.30 – 13.00</w:t>
            </w:r>
          </w:p>
        </w:tc>
      </w:tr>
      <w:tr w:rsidR="00B37354" w:rsidRPr="00F02EA2" w:rsidTr="009D61C9">
        <w:tc>
          <w:tcPr>
            <w:tcW w:w="1844" w:type="dxa"/>
          </w:tcPr>
          <w:p w:rsidR="00B37354" w:rsidRPr="00F02EA2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1С</w:t>
            </w:r>
          </w:p>
        </w:tc>
        <w:tc>
          <w:tcPr>
            <w:tcW w:w="6662" w:type="dxa"/>
            <w:gridSpan w:val="2"/>
          </w:tcPr>
          <w:p w:rsidR="00B37354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Совершенствование нормативной базы</w:t>
            </w:r>
            <w:r w:rsidR="001E6CBC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 в области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 безопасности в </w:t>
            </w:r>
            <w:r w:rsidR="001E6CBC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Е</w:t>
            </w:r>
            <w:r w:rsidR="00680775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="001E6CBC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ЭС</w:t>
            </w:r>
          </w:p>
          <w:p w:rsidR="005D41CC" w:rsidRPr="00EA37A9" w:rsidRDefault="005D41CC" w:rsidP="00F02EA2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EA37A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EA37A9" w:rsidRPr="00EA37A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Алла Кучко и Манал Юнус</w:t>
            </w:r>
          </w:p>
        </w:tc>
        <w:tc>
          <w:tcPr>
            <w:tcW w:w="1559" w:type="dxa"/>
          </w:tcPr>
          <w:p w:rsidR="00B37354" w:rsidRPr="0031515E" w:rsidRDefault="00B3735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1С.1</w:t>
            </w:r>
          </w:p>
        </w:tc>
        <w:tc>
          <w:tcPr>
            <w:tcW w:w="3260" w:type="dxa"/>
          </w:tcPr>
          <w:p w:rsidR="00D7598F" w:rsidRPr="0031515E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Новые правила надле</w:t>
            </w:r>
            <w:r w:rsidR="00D93DDB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жащей практики фармаконадзора Е</w:t>
            </w:r>
            <w:r w:rsidR="000D52B9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ЭС: </w:t>
            </w:r>
            <w:r w:rsidR="001E6CBC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принципы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пересмотр</w:t>
            </w:r>
            <w:r w:rsidR="001E6CBC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и </w:t>
            </w:r>
            <w:r w:rsidR="001E6CBC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наиболее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существенные изменения</w:t>
            </w:r>
          </w:p>
        </w:tc>
        <w:tc>
          <w:tcPr>
            <w:tcW w:w="3402" w:type="dxa"/>
          </w:tcPr>
          <w:p w:rsidR="00D7598F" w:rsidRPr="0031515E" w:rsidRDefault="000B453D" w:rsidP="0024283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Светлана</w:t>
            </w:r>
            <w:r w:rsidR="0024283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Борисовна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Сеткина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</w:t>
            </w:r>
            <w:r w:rsidR="00576C76" w:rsidRP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 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</w:t>
            </w:r>
            <w:r w:rsidR="001E6CBC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уководитель отдела безопасности лекарственных средств ЗАО «Биокад»</w:t>
            </w:r>
          </w:p>
        </w:tc>
        <w:tc>
          <w:tcPr>
            <w:tcW w:w="1559" w:type="dxa"/>
          </w:tcPr>
          <w:p w:rsidR="00226A0F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13.00 – 13.30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D7598F" w:rsidRPr="00F02EA2" w:rsidTr="009D61C9">
        <w:tc>
          <w:tcPr>
            <w:tcW w:w="1844" w:type="dxa"/>
          </w:tcPr>
          <w:p w:rsidR="00D7598F" w:rsidRPr="00F02EA2" w:rsidRDefault="00772B74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1С.2</w:t>
            </w:r>
          </w:p>
        </w:tc>
        <w:tc>
          <w:tcPr>
            <w:tcW w:w="3260" w:type="dxa"/>
          </w:tcPr>
          <w:p w:rsidR="00D7598F" w:rsidRPr="0031515E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Регуляторное усиление, надежность и конвергенция </w:t>
            </w:r>
            <w:r w:rsidR="00145AAF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улучшения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системы фармаконадзора </w:t>
            </w:r>
          </w:p>
        </w:tc>
        <w:tc>
          <w:tcPr>
            <w:tcW w:w="3402" w:type="dxa"/>
          </w:tcPr>
          <w:p w:rsidR="00FF5ABA" w:rsidRPr="00CA291F" w:rsidRDefault="00090E34" w:rsidP="006E50C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Жан-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Кристоф Дел</w:t>
            </w:r>
            <w:r w:rsidR="006E50C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юмо</w:t>
            </w:r>
            <w:r w:rsidR="00FF5ABA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член исполнительного совета </w:t>
            </w:r>
            <w:r w:rsidR="00FF5ABA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ISoP</w:t>
            </w:r>
            <w:r w:rsidR="00CA291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, </w:t>
            </w:r>
            <w:r w:rsidR="00CA291F" w:rsidRPr="00CA291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руководитель отдела стратегии политики фармаконадзора</w:t>
            </w:r>
            <w:r w:rsidR="00CA291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,</w:t>
            </w:r>
            <w:r w:rsidR="00CA291F" w:rsidRPr="00CA291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Bayer Pharma.</w:t>
            </w:r>
          </w:p>
        </w:tc>
        <w:tc>
          <w:tcPr>
            <w:tcW w:w="1559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13.30 – 14.00</w:t>
            </w:r>
          </w:p>
          <w:p w:rsidR="00D7598F" w:rsidRPr="00F02EA2" w:rsidRDefault="00D7598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F02EA2" w:rsidRPr="00F02EA2" w:rsidTr="009D61C9">
        <w:tc>
          <w:tcPr>
            <w:tcW w:w="1844" w:type="dxa"/>
          </w:tcPr>
          <w:p w:rsidR="00F02EA2" w:rsidRPr="00F02EA2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1С.3</w:t>
            </w:r>
          </w:p>
        </w:tc>
        <w:tc>
          <w:tcPr>
            <w:tcW w:w="6662" w:type="dxa"/>
            <w:gridSpan w:val="2"/>
          </w:tcPr>
          <w:p w:rsidR="00F02EA2" w:rsidRPr="0031515E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Групповое обсуждение с аудиторией о нормативной базе в области безопасности в ЕАЭС</w:t>
            </w:r>
          </w:p>
        </w:tc>
        <w:tc>
          <w:tcPr>
            <w:tcW w:w="1559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14.00 – 14.30</w:t>
            </w:r>
          </w:p>
          <w:p w:rsidR="00F02EA2" w:rsidRPr="00F02EA2" w:rsidRDefault="00F02EA2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9D61C9">
        <w:tc>
          <w:tcPr>
            <w:tcW w:w="8506" w:type="dxa"/>
            <w:gridSpan w:val="3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559" w:type="dxa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4 часа </w:t>
            </w:r>
          </w:p>
        </w:tc>
      </w:tr>
    </w:tbl>
    <w:p w:rsidR="0020675C" w:rsidRDefault="0020675C" w:rsidP="00F02EA2">
      <w:pPr>
        <w:spacing w:after="29" w:line="237" w:lineRule="auto"/>
        <w:rPr>
          <w:rFonts w:asciiTheme="majorHAnsi" w:eastAsia="Calibri" w:hAnsiTheme="majorHAnsi" w:cstheme="majorHAnsi"/>
          <w:color w:val="17365D" w:themeColor="text2" w:themeShade="BF"/>
          <w:sz w:val="28"/>
          <w:szCs w:val="20"/>
          <w:lang w:val="en-SG" w:eastAsia="zh-C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18"/>
        <w:gridCol w:w="3226"/>
        <w:gridCol w:w="3362"/>
        <w:gridCol w:w="1540"/>
      </w:tblGrid>
      <w:tr w:rsidR="000B453D" w:rsidRPr="0031515E" w:rsidTr="0020675C">
        <w:tc>
          <w:tcPr>
            <w:tcW w:w="9946" w:type="dxa"/>
            <w:gridSpan w:val="4"/>
          </w:tcPr>
          <w:p w:rsidR="0031515E" w:rsidRPr="0031515E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День 2 – Суббота</w:t>
            </w:r>
            <w:r w:rsidR="00145AAF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5 июня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: </w:t>
            </w:r>
          </w:p>
          <w:p w:rsidR="000B453D" w:rsidRPr="0031515E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Медицинские аспекты фармаконадзора</w:t>
            </w: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</w:t>
            </w:r>
          </w:p>
        </w:tc>
        <w:tc>
          <w:tcPr>
            <w:tcW w:w="3226" w:type="dxa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Название сессии</w:t>
            </w:r>
          </w:p>
        </w:tc>
        <w:tc>
          <w:tcPr>
            <w:tcW w:w="3362" w:type="dxa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540" w:type="dxa"/>
          </w:tcPr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Время</w:t>
            </w:r>
          </w:p>
        </w:tc>
      </w:tr>
      <w:tr w:rsidR="00145AAF" w:rsidRPr="00F02EA2" w:rsidTr="0020675C">
        <w:tc>
          <w:tcPr>
            <w:tcW w:w="1818" w:type="dxa"/>
          </w:tcPr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2А</w:t>
            </w:r>
          </w:p>
        </w:tc>
        <w:tc>
          <w:tcPr>
            <w:tcW w:w="6588" w:type="dxa"/>
            <w:gridSpan w:val="2"/>
          </w:tcPr>
          <w:p w:rsidR="00145AAF" w:rsidRPr="00260413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260413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Фармаконадзор вакцин</w:t>
            </w:r>
          </w:p>
          <w:p w:rsidR="005D41CC" w:rsidRPr="00866351" w:rsidRDefault="005D41CC" w:rsidP="00866351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866351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866351" w:rsidRPr="00866351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Александр Матвеев и Ребекка Чендлер</w:t>
            </w:r>
          </w:p>
        </w:tc>
        <w:tc>
          <w:tcPr>
            <w:tcW w:w="1540" w:type="dxa"/>
          </w:tcPr>
          <w:p w:rsidR="00145AAF" w:rsidRPr="00866351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2А.1</w:t>
            </w:r>
          </w:p>
        </w:tc>
        <w:tc>
          <w:tcPr>
            <w:tcW w:w="3226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Механизм действия вакцин</w:t>
            </w:r>
          </w:p>
        </w:tc>
        <w:tc>
          <w:tcPr>
            <w:tcW w:w="3362" w:type="dxa"/>
          </w:tcPr>
          <w:p w:rsidR="00F16AE4" w:rsidRPr="0031515E" w:rsidRDefault="0020675C" w:rsidP="0020675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</w:rPr>
              <w:t xml:space="preserve">Дмитрий </w:t>
            </w:r>
            <w:r w:rsidR="003F1013">
              <w:rPr>
                <w:rStyle w:val="normaltextrun"/>
                <w:rFonts w:ascii="Cambria" w:hAnsi="Cambria"/>
                <w:color w:val="17365D"/>
                <w:sz w:val="20"/>
                <w:szCs w:val="20"/>
              </w:rPr>
              <w:t xml:space="preserve">Витальевич </w:t>
            </w: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</w:rPr>
              <w:t xml:space="preserve">Горенков – ведущий эксперт </w:t>
            </w: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</w:rPr>
              <w:lastRenderedPageBreak/>
              <w:t>Управления экспертизы противовирусных МИБП, ФГБУ «НЦЭСМП» Минздрава России</w:t>
            </w:r>
          </w:p>
        </w:tc>
        <w:tc>
          <w:tcPr>
            <w:tcW w:w="1540" w:type="dxa"/>
          </w:tcPr>
          <w:p w:rsidR="00226A0F" w:rsidRP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lastRenderedPageBreak/>
              <w:t>9.00 – 9.</w:t>
            </w:r>
            <w:r w:rsidR="0020675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2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0</w:t>
            </w:r>
          </w:p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2А.2</w:t>
            </w:r>
          </w:p>
        </w:tc>
        <w:tc>
          <w:tcPr>
            <w:tcW w:w="3226" w:type="dxa"/>
          </w:tcPr>
          <w:p w:rsidR="000B453D" w:rsidRPr="0031515E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Безопасность </w:t>
            </w:r>
            <w:r w:rsidR="00145AAF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вакцин против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SARS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-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CoV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-2: глобальный </w:t>
            </w:r>
            <w:r w:rsidR="00145AAF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опыт</w:t>
            </w:r>
          </w:p>
        </w:tc>
        <w:tc>
          <w:tcPr>
            <w:tcW w:w="3362" w:type="dxa"/>
          </w:tcPr>
          <w:p w:rsidR="0020675C" w:rsidRDefault="0020675C" w:rsidP="00576C76">
            <w:pPr>
              <w:spacing w:after="29" w:line="237" w:lineRule="auto"/>
              <w:rPr>
                <w:rStyle w:val="eop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>Инна</w:t>
            </w:r>
            <w:r w:rsidR="003F1013">
              <w:rPr>
                <w:rStyle w:val="normaltextrun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 xml:space="preserve"> Вадимовна </w:t>
            </w:r>
            <w:r>
              <w:rPr>
                <w:rStyle w:val="spellingerror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>Должикова</w:t>
            </w:r>
            <w:r w:rsidR="003F1013">
              <w:rPr>
                <w:rStyle w:val="normaltextrun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>– Зав. лаб. Государственной коллекции вирусов ФГБУ «НИЦЭМ им. Н.Ф. Гамалеи» Минздрава России;</w:t>
            </w:r>
            <w:r>
              <w:rPr>
                <w:rStyle w:val="eop"/>
                <w:rFonts w:ascii="Cambria" w:hAnsi="Cambria"/>
                <w:color w:val="17365D"/>
                <w:sz w:val="20"/>
                <w:szCs w:val="20"/>
                <w:shd w:val="clear" w:color="auto" w:fill="FFFFFF"/>
              </w:rPr>
              <w:t> </w:t>
            </w:r>
          </w:p>
          <w:p w:rsidR="0020675C" w:rsidRPr="0020675C" w:rsidRDefault="0020675C" w:rsidP="0020675C">
            <w:pPr>
              <w:tabs>
                <w:tab w:val="left" w:pos="2250"/>
              </w:tabs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12"/>
                <w:szCs w:val="20"/>
                <w:lang w:eastAsia="zh-CN"/>
              </w:rPr>
            </w:pPr>
            <w:r w:rsidRPr="0020675C">
              <w:rPr>
                <w:rFonts w:asciiTheme="majorHAnsi" w:eastAsia="Calibri" w:hAnsiTheme="majorHAnsi" w:cstheme="majorHAnsi"/>
                <w:color w:val="17365D" w:themeColor="text2" w:themeShade="BF"/>
                <w:sz w:val="12"/>
                <w:szCs w:val="20"/>
                <w:lang w:eastAsia="zh-CN"/>
              </w:rPr>
              <w:tab/>
            </w:r>
          </w:p>
          <w:p w:rsidR="00FF5ABA" w:rsidRPr="00260413" w:rsidRDefault="005C58E8" w:rsidP="00BB3659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604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Саад Шакир – </w:t>
            </w:r>
            <w:r w:rsidR="00BB3659" w:rsidRPr="002604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Директор Британского отдела исследований безопасности лекарственных средств</w:t>
            </w:r>
            <w:r w:rsidR="003F560F" w:rsidRPr="002604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, Соединенное Королевство</w:t>
            </w:r>
          </w:p>
        </w:tc>
        <w:tc>
          <w:tcPr>
            <w:tcW w:w="1540" w:type="dxa"/>
          </w:tcPr>
          <w:p w:rsidR="00226A0F" w:rsidRPr="00260413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604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</w:t>
            </w:r>
            <w:r w:rsidR="0020675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2</w:t>
            </w:r>
            <w:r w:rsidRPr="002604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0 – 10.00</w:t>
            </w:r>
          </w:p>
          <w:p w:rsidR="000B453D" w:rsidRPr="00260413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91293" w:rsidRPr="00F02EA2" w:rsidTr="0020675C">
        <w:tc>
          <w:tcPr>
            <w:tcW w:w="1818" w:type="dxa"/>
          </w:tcPr>
          <w:p w:rsidR="00691293" w:rsidRPr="00F02EA2" w:rsidRDefault="00691293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2А.3</w:t>
            </w:r>
          </w:p>
        </w:tc>
        <w:tc>
          <w:tcPr>
            <w:tcW w:w="6588" w:type="dxa"/>
            <w:gridSpan w:val="2"/>
          </w:tcPr>
          <w:p w:rsidR="00691293" w:rsidRDefault="00691293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Групповое обсуждение с аудиторией о безопасности вакцин против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SARS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-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CoV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-2</w:t>
            </w:r>
            <w:r w:rsid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Александр Матвеев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Ребекка Чендлер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 Горенков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Инна Должикова</w:t>
            </w:r>
          </w:p>
          <w:p w:rsidR="00F16AE4" w:rsidRPr="00F16AE4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Саад Шакир</w:t>
            </w:r>
          </w:p>
          <w:p w:rsidR="00F16AE4" w:rsidRPr="0031515E" w:rsidRDefault="00F16AE4" w:rsidP="00F16AE4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16AE4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Джанлука Трифиро</w:t>
            </w:r>
          </w:p>
        </w:tc>
        <w:tc>
          <w:tcPr>
            <w:tcW w:w="1540" w:type="dxa"/>
          </w:tcPr>
          <w:p w:rsidR="00226A0F" w:rsidRP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10.00 – 10.30</w:t>
            </w:r>
          </w:p>
          <w:p w:rsidR="00691293" w:rsidRPr="00F02EA2" w:rsidRDefault="00691293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82BA0" w:rsidRPr="00F02EA2" w:rsidTr="0020675C">
        <w:tc>
          <w:tcPr>
            <w:tcW w:w="9946" w:type="dxa"/>
            <w:gridSpan w:val="4"/>
          </w:tcPr>
          <w:p w:rsidR="00982BA0" w:rsidRPr="00226A0F" w:rsidRDefault="00982BA0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226A0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10.30 – 11.00</w:t>
            </w:r>
          </w:p>
        </w:tc>
      </w:tr>
      <w:tr w:rsidR="00145AAF" w:rsidRPr="00F02EA2" w:rsidTr="0020675C">
        <w:tc>
          <w:tcPr>
            <w:tcW w:w="1818" w:type="dxa"/>
          </w:tcPr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2В</w:t>
            </w:r>
          </w:p>
        </w:tc>
        <w:tc>
          <w:tcPr>
            <w:tcW w:w="6588" w:type="dxa"/>
            <w:gridSpan w:val="2"/>
          </w:tcPr>
          <w:p w:rsidR="00145AAF" w:rsidRPr="00260413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260413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Медицинский фармаконадзор</w:t>
            </w:r>
          </w:p>
          <w:p w:rsidR="005D41CC" w:rsidRPr="000F4770" w:rsidRDefault="005D41CC" w:rsidP="000F4770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0F4770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0F4770" w:rsidRPr="000F4770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Ирина Поддубная и Манал Юнус</w:t>
            </w:r>
          </w:p>
        </w:tc>
        <w:tc>
          <w:tcPr>
            <w:tcW w:w="1540" w:type="dxa"/>
          </w:tcPr>
          <w:p w:rsidR="00145AAF" w:rsidRPr="000F4770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2В.1</w:t>
            </w:r>
          </w:p>
        </w:tc>
        <w:tc>
          <w:tcPr>
            <w:tcW w:w="3226" w:type="dxa"/>
          </w:tcPr>
          <w:p w:rsidR="000B453D" w:rsidRPr="0031515E" w:rsidRDefault="00547376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Индивидуальное сообщение о нежелательной реакции</w:t>
            </w:r>
            <w:r w:rsidR="00982BA0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: определение, оценка причинно-следственной связи, оценка серии случаев</w:t>
            </w:r>
          </w:p>
        </w:tc>
        <w:tc>
          <w:tcPr>
            <w:tcW w:w="3362" w:type="dxa"/>
          </w:tcPr>
          <w:p w:rsidR="00A63397" w:rsidRPr="00A63397" w:rsidRDefault="00A63397" w:rsidP="00A63397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Руф</w:t>
            </w:r>
            <w:r w:rsidR="00C0186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ь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Сэвэдж – старший медицинский советник, Центр сотрудничества по международному мониторингу лекарственных средств ВОЗ (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US" w:eastAsia="zh-CN"/>
              </w:rPr>
              <w:t>UMC</w:t>
            </w:r>
            <w:r w:rsidRPr="00A63397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40" w:type="dxa"/>
          </w:tcPr>
          <w:p w:rsidR="00226A0F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11.00 – 11.30</w:t>
            </w:r>
          </w:p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2В.2</w:t>
            </w:r>
          </w:p>
        </w:tc>
        <w:tc>
          <w:tcPr>
            <w:tcW w:w="3226" w:type="dxa"/>
          </w:tcPr>
          <w:p w:rsidR="000B453D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Фармаконадзор за </w:t>
            </w:r>
            <w:r w:rsidR="00F34439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биоаналогами</w:t>
            </w:r>
          </w:p>
        </w:tc>
        <w:tc>
          <w:tcPr>
            <w:tcW w:w="3362" w:type="dxa"/>
          </w:tcPr>
          <w:p w:rsidR="000B453D" w:rsidRPr="00A63397" w:rsidRDefault="00B6144F" w:rsidP="00A63397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Жанлюка Трифиро</w:t>
            </w:r>
            <w:r w:rsidR="00A63397" w:rsidRPr="00A63397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</w:t>
            </w:r>
            <w:r w:rsidR="00A63397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профессор фармакологии, департамент диагностики и здоровья населения, Университет в Вероне, Италия</w:t>
            </w:r>
          </w:p>
        </w:tc>
        <w:tc>
          <w:tcPr>
            <w:tcW w:w="1540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11.30 – 12.00</w:t>
            </w:r>
          </w:p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A63397" w:rsidRPr="00F02EA2" w:rsidTr="0020675C">
        <w:tc>
          <w:tcPr>
            <w:tcW w:w="1818" w:type="dxa"/>
          </w:tcPr>
          <w:p w:rsidR="00A63397" w:rsidRPr="00F02EA2" w:rsidRDefault="00A6339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2В.3</w:t>
            </w:r>
          </w:p>
        </w:tc>
        <w:tc>
          <w:tcPr>
            <w:tcW w:w="6588" w:type="dxa"/>
            <w:gridSpan w:val="2"/>
          </w:tcPr>
          <w:p w:rsidR="00877CAA" w:rsidRDefault="00A63397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Групповое обсуждение с аудиторией о фармаконадзоре за биоаналогами</w:t>
            </w:r>
            <w:r w:rsid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  <w:p w:rsidR="00877CAA" w:rsidRPr="00877CAA" w:rsidRDefault="00877CAA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Ирина Поддубная</w:t>
            </w:r>
          </w:p>
          <w:p w:rsidR="00877CAA" w:rsidRPr="00877CAA" w:rsidRDefault="00877CAA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Манал Юнус</w:t>
            </w:r>
          </w:p>
          <w:p w:rsidR="00877CAA" w:rsidRPr="00877CAA" w:rsidRDefault="00877CAA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Джанлука Трифиро</w:t>
            </w:r>
          </w:p>
          <w:p w:rsidR="00877CAA" w:rsidRPr="00877CAA" w:rsidRDefault="00877CAA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Александр Матвеев</w:t>
            </w:r>
          </w:p>
          <w:p w:rsidR="00A63397" w:rsidRPr="0031515E" w:rsidRDefault="00877CAA" w:rsidP="00877CAA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77CAA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Саад Шакир</w:t>
            </w:r>
          </w:p>
        </w:tc>
        <w:tc>
          <w:tcPr>
            <w:tcW w:w="1540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12.00 – 12.30</w:t>
            </w:r>
          </w:p>
          <w:p w:rsidR="00A63397" w:rsidRPr="00F02EA2" w:rsidRDefault="00A6339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82BA0" w:rsidRPr="00F02EA2" w:rsidTr="0020675C">
        <w:tc>
          <w:tcPr>
            <w:tcW w:w="9946" w:type="dxa"/>
            <w:gridSpan w:val="4"/>
          </w:tcPr>
          <w:p w:rsidR="00982BA0" w:rsidRPr="00226A0F" w:rsidRDefault="00982BA0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226A0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12.30 – 13.00</w:t>
            </w:r>
          </w:p>
        </w:tc>
      </w:tr>
      <w:tr w:rsidR="00145AAF" w:rsidRPr="00F02EA2" w:rsidTr="0020675C">
        <w:tc>
          <w:tcPr>
            <w:tcW w:w="1818" w:type="dxa"/>
          </w:tcPr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2С</w:t>
            </w:r>
          </w:p>
        </w:tc>
        <w:tc>
          <w:tcPr>
            <w:tcW w:w="6588" w:type="dxa"/>
            <w:gridSpan w:val="2"/>
          </w:tcPr>
          <w:p w:rsidR="00145AAF" w:rsidRPr="00260413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260413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Клинический фармаконадзор</w:t>
            </w:r>
          </w:p>
          <w:p w:rsidR="005D41CC" w:rsidRPr="007334B9" w:rsidRDefault="005D41CC" w:rsidP="007334B9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7334B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7334B9" w:rsidRPr="007334B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Дмитрий Сычев и Ян Петрачек</w:t>
            </w:r>
          </w:p>
        </w:tc>
        <w:tc>
          <w:tcPr>
            <w:tcW w:w="1540" w:type="dxa"/>
          </w:tcPr>
          <w:p w:rsidR="00145AAF" w:rsidRPr="007334B9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145AAF" w:rsidRPr="00F02EA2" w:rsidTr="0020675C">
        <w:tc>
          <w:tcPr>
            <w:tcW w:w="1818" w:type="dxa"/>
          </w:tcPr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2С.1</w:t>
            </w:r>
          </w:p>
        </w:tc>
        <w:tc>
          <w:tcPr>
            <w:tcW w:w="3226" w:type="dxa"/>
          </w:tcPr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Медикаментозное поражение печени  (DILI)</w:t>
            </w:r>
          </w:p>
        </w:tc>
        <w:tc>
          <w:tcPr>
            <w:tcW w:w="3362" w:type="dxa"/>
          </w:tcPr>
          <w:p w:rsidR="007C528E" w:rsidRPr="00593585" w:rsidRDefault="00FF5AB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Александр </w:t>
            </w:r>
            <w:r w:rsidR="003F10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Васильевич 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Матвеев</w:t>
            </w:r>
            <w:r w:rsidR="00F96AD8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доцент кафедры клинической фармакологии и терапии ФГБОУ ДПО РМАНПО Минздрава России</w:t>
            </w:r>
          </w:p>
        </w:tc>
        <w:tc>
          <w:tcPr>
            <w:tcW w:w="1540" w:type="dxa"/>
          </w:tcPr>
          <w:p w:rsidR="00226A0F" w:rsidRDefault="00226A0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13.00 – 13.30</w:t>
            </w:r>
          </w:p>
          <w:p w:rsidR="00145AAF" w:rsidRPr="00F02EA2" w:rsidRDefault="00145AAF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0B453D" w:rsidRPr="00F02EA2" w:rsidTr="0020675C">
        <w:tc>
          <w:tcPr>
            <w:tcW w:w="1818" w:type="dxa"/>
          </w:tcPr>
          <w:p w:rsidR="000B453D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2С.</w:t>
            </w:r>
            <w:r w:rsidR="00145AAF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</w:t>
            </w:r>
          </w:p>
        </w:tc>
        <w:tc>
          <w:tcPr>
            <w:tcW w:w="3226" w:type="dxa"/>
          </w:tcPr>
          <w:p w:rsidR="000B453D" w:rsidRPr="0031515E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Тяжелые </w:t>
            </w:r>
            <w:r w:rsidR="00F34439"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кожные нежелательные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реакции (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SCAR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362" w:type="dxa"/>
          </w:tcPr>
          <w:p w:rsidR="000B453D" w:rsidRPr="00B6144F" w:rsidRDefault="00691293" w:rsidP="00B6144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B6144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Майя Мокенхаупт</w:t>
            </w:r>
            <w:r w:rsidR="00B6144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-с</w:t>
            </w:r>
            <w:r w:rsidR="00B6144F" w:rsidRPr="00B6144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тарший дерматолог, Университет </w:t>
            </w:r>
            <w:r w:rsidR="00B6144F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Фрайбурга-им-Брайсгау, Германия</w:t>
            </w:r>
          </w:p>
        </w:tc>
        <w:tc>
          <w:tcPr>
            <w:tcW w:w="1540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13.30 – 14.00</w:t>
            </w:r>
          </w:p>
          <w:p w:rsidR="000B453D" w:rsidRPr="00F02EA2" w:rsidRDefault="000B453D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91293" w:rsidRPr="00F02EA2" w:rsidTr="0020675C">
        <w:tc>
          <w:tcPr>
            <w:tcW w:w="1818" w:type="dxa"/>
          </w:tcPr>
          <w:p w:rsidR="00691293" w:rsidRPr="00F02EA2" w:rsidRDefault="00691293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2С.3</w:t>
            </w:r>
          </w:p>
        </w:tc>
        <w:tc>
          <w:tcPr>
            <w:tcW w:w="6588" w:type="dxa"/>
            <w:gridSpan w:val="2"/>
          </w:tcPr>
          <w:p w:rsidR="00BB76D2" w:rsidRPr="00260413" w:rsidRDefault="00691293" w:rsidP="00BB76D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Групповое обсуждение с аудиторией на темы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SCAR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и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DILI</w:t>
            </w:r>
          </w:p>
          <w:p w:rsidR="00BB76D2" w:rsidRPr="00BB76D2" w:rsidRDefault="00BB76D2" w:rsidP="00BB76D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BB76D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 Сычев</w:t>
            </w:r>
          </w:p>
          <w:p w:rsidR="00BB76D2" w:rsidRPr="00BB76D2" w:rsidRDefault="00BB76D2" w:rsidP="00BB76D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BB76D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Ян Петрачек</w:t>
            </w:r>
          </w:p>
          <w:p w:rsidR="00BB76D2" w:rsidRPr="00BB76D2" w:rsidRDefault="00BB76D2" w:rsidP="00BB76D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BB76D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Александр Матвеев</w:t>
            </w:r>
          </w:p>
          <w:p w:rsidR="00691293" w:rsidRPr="0031515E" w:rsidRDefault="00BB76D2" w:rsidP="00BB76D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BB76D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Maja Mockenhaupt</w:t>
            </w:r>
          </w:p>
        </w:tc>
        <w:tc>
          <w:tcPr>
            <w:tcW w:w="1540" w:type="dxa"/>
          </w:tcPr>
          <w:p w:rsidR="00226A0F" w:rsidRDefault="00226A0F" w:rsidP="00226A0F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14.00 – 14.30</w:t>
            </w:r>
          </w:p>
          <w:p w:rsidR="00691293" w:rsidRPr="00F02EA2" w:rsidRDefault="00691293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82BA0" w:rsidRPr="00F02EA2" w:rsidTr="0020675C">
        <w:tc>
          <w:tcPr>
            <w:tcW w:w="8406" w:type="dxa"/>
            <w:gridSpan w:val="3"/>
          </w:tcPr>
          <w:p w:rsidR="00982BA0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540" w:type="dxa"/>
          </w:tcPr>
          <w:p w:rsidR="00982BA0" w:rsidRPr="00F02EA2" w:rsidRDefault="00982BA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4 часа </w:t>
            </w:r>
          </w:p>
        </w:tc>
      </w:tr>
    </w:tbl>
    <w:p w:rsidR="000B453D" w:rsidRDefault="000B453D" w:rsidP="00F02EA2">
      <w:pPr>
        <w:spacing w:after="29" w:line="237" w:lineRule="auto"/>
        <w:rPr>
          <w:rFonts w:asciiTheme="majorHAnsi" w:eastAsia="Calibri" w:hAnsiTheme="majorHAnsi" w:cstheme="majorHAnsi"/>
          <w:color w:val="17365D" w:themeColor="text2" w:themeShade="BF"/>
          <w:sz w:val="20"/>
          <w:szCs w:val="20"/>
          <w:lang w:val="en-SG" w:eastAsia="zh-C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17"/>
        <w:gridCol w:w="3233"/>
        <w:gridCol w:w="3358"/>
        <w:gridCol w:w="1538"/>
      </w:tblGrid>
      <w:tr w:rsidR="006F79F9" w:rsidRPr="0031515E" w:rsidTr="00C04C78">
        <w:tc>
          <w:tcPr>
            <w:tcW w:w="9946" w:type="dxa"/>
            <w:gridSpan w:val="4"/>
          </w:tcPr>
          <w:p w:rsidR="0031515E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lastRenderedPageBreak/>
              <w:t>День 3 – Пятница</w:t>
            </w:r>
            <w:r w:rsidR="008D4D37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18 июня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: </w:t>
            </w:r>
          </w:p>
          <w:p w:rsidR="006F79F9" w:rsidRPr="0031515E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Методы фармаконадзора и минимизация рисков</w:t>
            </w:r>
          </w:p>
        </w:tc>
      </w:tr>
      <w:tr w:rsidR="006F79F9" w:rsidRPr="00F02EA2" w:rsidTr="00C04C78">
        <w:tc>
          <w:tcPr>
            <w:tcW w:w="1817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</w:t>
            </w:r>
          </w:p>
        </w:tc>
        <w:tc>
          <w:tcPr>
            <w:tcW w:w="3233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Название сессии</w:t>
            </w:r>
          </w:p>
        </w:tc>
        <w:tc>
          <w:tcPr>
            <w:tcW w:w="3358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538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Время</w:t>
            </w:r>
          </w:p>
        </w:tc>
      </w:tr>
      <w:tr w:rsidR="008D4D37" w:rsidRPr="009D61C9" w:rsidTr="00C04C78">
        <w:tc>
          <w:tcPr>
            <w:tcW w:w="1817" w:type="dxa"/>
          </w:tcPr>
          <w:p w:rsidR="008D4D37" w:rsidRPr="00F02EA2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3А</w:t>
            </w:r>
          </w:p>
        </w:tc>
        <w:tc>
          <w:tcPr>
            <w:tcW w:w="6591" w:type="dxa"/>
            <w:gridSpan w:val="2"/>
          </w:tcPr>
          <w:p w:rsidR="008D4D37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Сбор и управление пострегистрационными данными по безопасности </w:t>
            </w:r>
          </w:p>
          <w:p w:rsidR="005D41CC" w:rsidRPr="002742E7" w:rsidRDefault="005D41CC" w:rsidP="002742E7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2742E7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2742E7" w:rsidRPr="002742E7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Светлана Секина и Ян Петрачек</w:t>
            </w:r>
          </w:p>
        </w:tc>
        <w:tc>
          <w:tcPr>
            <w:tcW w:w="1538" w:type="dxa"/>
          </w:tcPr>
          <w:p w:rsidR="008D4D37" w:rsidRPr="009D61C9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C04C78" w:rsidRPr="00F02EA2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3А.1</w:t>
            </w:r>
          </w:p>
        </w:tc>
        <w:tc>
          <w:tcPr>
            <w:tcW w:w="323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Пострегистрационные исследования 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br/>
              <w:t>и другие методы активного сбора информации по безопасности</w:t>
            </w:r>
          </w:p>
        </w:tc>
        <w:tc>
          <w:tcPr>
            <w:tcW w:w="3358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Виталий </w:t>
            </w:r>
            <w:r w:rsidR="003F10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Анатольевич 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Поливанов – директор центра фармаконадзора ФГБУ «ИМЦЭУАОСМП» Росздравнадзора</w:t>
            </w:r>
          </w:p>
        </w:tc>
        <w:tc>
          <w:tcPr>
            <w:tcW w:w="1538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9.00 – 9.30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3А.2</w:t>
            </w:r>
          </w:p>
        </w:tc>
        <w:tc>
          <w:tcPr>
            <w:tcW w:w="323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VigiBase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,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VigiFlow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и экосистема инструментов для национальных центров фармаконадзора </w:t>
            </w:r>
          </w:p>
        </w:tc>
        <w:tc>
          <w:tcPr>
            <w:tcW w:w="3358" w:type="dxa"/>
          </w:tcPr>
          <w:p w:rsidR="00C04C78" w:rsidRPr="00691293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Елена Шкёльд – с</w:t>
            </w:r>
            <w:r w:rsidRPr="0069129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пикер из Уппсальского центра мониторинга (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UMC</w:t>
            </w:r>
            <w:r w:rsidRPr="0069129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)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, Швеция</w:t>
            </w:r>
          </w:p>
        </w:tc>
        <w:tc>
          <w:tcPr>
            <w:tcW w:w="1538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9.30 – 10.00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260413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3А.3</w:t>
            </w:r>
          </w:p>
        </w:tc>
        <w:tc>
          <w:tcPr>
            <w:tcW w:w="6591" w:type="dxa"/>
            <w:gridSpan w:val="2"/>
          </w:tcPr>
          <w:p w:rsidR="00213205" w:rsidRDefault="00C04C78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Групповое обсуждение с аудиторией о сборе и управлении пострегистрационными данными по безопасности 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Светлана Секина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Ян Петрачек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Кирилл Горелов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Рут Сэвидж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Виталий Поливанов</w:t>
            </w:r>
          </w:p>
          <w:p w:rsidR="00C04C78" w:rsidRPr="009D61C9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Хелена Скёльд</w:t>
            </w:r>
          </w:p>
        </w:tc>
        <w:tc>
          <w:tcPr>
            <w:tcW w:w="1538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10.00 – 10.30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F79F9" w:rsidRPr="00F02EA2" w:rsidTr="00C04C78">
        <w:tc>
          <w:tcPr>
            <w:tcW w:w="9946" w:type="dxa"/>
            <w:gridSpan w:val="4"/>
          </w:tcPr>
          <w:p w:rsidR="006F79F9" w:rsidRPr="00C04C78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10.30 – 11.00</w:t>
            </w:r>
          </w:p>
        </w:tc>
      </w:tr>
      <w:tr w:rsidR="008D4D37" w:rsidRPr="009D61C9" w:rsidTr="00C04C78">
        <w:tc>
          <w:tcPr>
            <w:tcW w:w="1817" w:type="dxa"/>
          </w:tcPr>
          <w:p w:rsidR="008D4D37" w:rsidRPr="00F02EA2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3В</w:t>
            </w:r>
          </w:p>
        </w:tc>
        <w:tc>
          <w:tcPr>
            <w:tcW w:w="6591" w:type="dxa"/>
            <w:gridSpan w:val="2"/>
          </w:tcPr>
          <w:p w:rsidR="008D4D37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Обнаружение и управление сигналами безопасности</w:t>
            </w:r>
          </w:p>
          <w:p w:rsidR="005D41CC" w:rsidRPr="00EC2189" w:rsidRDefault="005D41CC" w:rsidP="00EC2189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EC218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EC2189" w:rsidRPr="00EC2189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Виталий Поливанов и Юэ Цюнь-Инь</w:t>
            </w:r>
          </w:p>
        </w:tc>
        <w:tc>
          <w:tcPr>
            <w:tcW w:w="1538" w:type="dxa"/>
          </w:tcPr>
          <w:p w:rsidR="008D4D37" w:rsidRPr="009D61C9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C04C78" w:rsidRPr="00F02EA2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3В.1</w:t>
            </w:r>
          </w:p>
        </w:tc>
        <w:tc>
          <w:tcPr>
            <w:tcW w:w="323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Обнаружение сигналов, управление сигналами и пересмотр соотношения пользы и риска лекарственных средств </w:t>
            </w:r>
          </w:p>
        </w:tc>
        <w:tc>
          <w:tcPr>
            <w:tcW w:w="3358" w:type="dxa"/>
          </w:tcPr>
          <w:p w:rsidR="00C04C78" w:rsidRPr="00691293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Жан Петрачек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– директор инстимтута по фармаконадзору, Прага, член совета ISoP</w:t>
            </w:r>
          </w:p>
        </w:tc>
        <w:tc>
          <w:tcPr>
            <w:tcW w:w="1538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11.00 – 11.30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3В.2</w:t>
            </w:r>
          </w:p>
        </w:tc>
        <w:tc>
          <w:tcPr>
            <w:tcW w:w="3233" w:type="dxa"/>
          </w:tcPr>
          <w:p w:rsidR="00C04C78" w:rsidRPr="0031515E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Использование 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VigiLyze</w:t>
            </w: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для поиска сигналов в небольшом пуле данных</w:t>
            </w:r>
          </w:p>
        </w:tc>
        <w:tc>
          <w:tcPr>
            <w:tcW w:w="3358" w:type="dxa"/>
          </w:tcPr>
          <w:p w:rsidR="00C04C78" w:rsidRPr="00691293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Ребекка Шандлер – вице-президент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US" w:eastAsia="zh-CN"/>
              </w:rPr>
              <w:t>ISoP</w:t>
            </w:r>
            <w:r w:rsidRPr="00A63397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Уппсальский центр</w:t>
            </w:r>
            <w:r w:rsidRPr="0069129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мониторинга (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UMC</w:t>
            </w:r>
            <w:r w:rsidRPr="0069129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8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11.30 – 12.00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7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3В.3</w:t>
            </w:r>
          </w:p>
        </w:tc>
        <w:tc>
          <w:tcPr>
            <w:tcW w:w="6591" w:type="dxa"/>
            <w:gridSpan w:val="2"/>
          </w:tcPr>
          <w:p w:rsidR="00213205" w:rsidRDefault="00C04C78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Групповое обсуждение с аудиторией на тему обнаружения и управления сигналами 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Виталий Поливанов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Юэ Цюнь-Инь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Ян Петрачек</w:t>
            </w:r>
          </w:p>
          <w:p w:rsidR="00C04C78" w:rsidRPr="0031515E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Ребекка Чендлер</w:t>
            </w:r>
          </w:p>
        </w:tc>
        <w:tc>
          <w:tcPr>
            <w:tcW w:w="1538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12.00 – 12.30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F79F9" w:rsidRPr="00F02EA2" w:rsidTr="00C04C78">
        <w:tc>
          <w:tcPr>
            <w:tcW w:w="9946" w:type="dxa"/>
            <w:gridSpan w:val="4"/>
          </w:tcPr>
          <w:p w:rsidR="006F79F9" w:rsidRPr="00C04C78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12.30 – 13.00</w:t>
            </w:r>
          </w:p>
        </w:tc>
      </w:tr>
      <w:tr w:rsidR="008D4D37" w:rsidRPr="00F02EA2" w:rsidTr="00C04C78">
        <w:tc>
          <w:tcPr>
            <w:tcW w:w="1817" w:type="dxa"/>
          </w:tcPr>
          <w:p w:rsidR="008D4D37" w:rsidRPr="00F02EA2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3С</w:t>
            </w:r>
          </w:p>
        </w:tc>
        <w:tc>
          <w:tcPr>
            <w:tcW w:w="6591" w:type="dxa"/>
            <w:gridSpan w:val="2"/>
          </w:tcPr>
          <w:p w:rsidR="008D4D37" w:rsidRDefault="009A0033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Методы минимизации </w:t>
            </w:r>
            <w:r w:rsidR="008D4D37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рисков и коммуникаци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и</w:t>
            </w:r>
            <w:r w:rsidR="008D4D37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 для обеспечения безопасности</w:t>
            </w:r>
          </w:p>
          <w:p w:rsidR="005D41CC" w:rsidRPr="00C77B6F" w:rsidRDefault="005D41CC" w:rsidP="00C77B6F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C77B6F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C77B6F" w:rsidRPr="00C77B6F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Виталий Поливанов и Ребекка Чендлер</w:t>
            </w:r>
          </w:p>
        </w:tc>
        <w:tc>
          <w:tcPr>
            <w:tcW w:w="1538" w:type="dxa"/>
          </w:tcPr>
          <w:p w:rsidR="008D4D37" w:rsidRPr="0031515E" w:rsidRDefault="008D4D3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6F79F9" w:rsidRPr="00F02EA2" w:rsidTr="00C04C78">
        <w:tc>
          <w:tcPr>
            <w:tcW w:w="1817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3С.1</w:t>
            </w:r>
          </w:p>
        </w:tc>
        <w:tc>
          <w:tcPr>
            <w:tcW w:w="3233" w:type="dxa"/>
          </w:tcPr>
          <w:p w:rsidR="006F79F9" w:rsidRPr="00F02EA2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Методы минимизации рисков </w:t>
            </w:r>
          </w:p>
        </w:tc>
        <w:tc>
          <w:tcPr>
            <w:tcW w:w="3358" w:type="dxa"/>
          </w:tcPr>
          <w:p w:rsidR="006F79F9" w:rsidRPr="00691293" w:rsidRDefault="008A6103" w:rsidP="00A63397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Жан Петрачек – </w:t>
            </w:r>
            <w:r w:rsidR="00A63397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директор инстимтута по фармаконадзору, Прага, член совета ISoP</w:t>
            </w:r>
          </w:p>
        </w:tc>
        <w:tc>
          <w:tcPr>
            <w:tcW w:w="1538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13.00 -13.30</w:t>
            </w:r>
          </w:p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F79F9" w:rsidRPr="00F02EA2" w:rsidTr="00C04C78">
        <w:tc>
          <w:tcPr>
            <w:tcW w:w="1817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3С.2</w:t>
            </w:r>
          </w:p>
        </w:tc>
        <w:tc>
          <w:tcPr>
            <w:tcW w:w="3233" w:type="dxa"/>
          </w:tcPr>
          <w:p w:rsidR="006F79F9" w:rsidRPr="0031515E" w:rsidRDefault="004D4657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Вопросы безопасности медицинской деятельности: проблемы и решения</w:t>
            </w:r>
          </w:p>
        </w:tc>
        <w:tc>
          <w:tcPr>
            <w:tcW w:w="3358" w:type="dxa"/>
          </w:tcPr>
          <w:p w:rsidR="00576C76" w:rsidRPr="009D61C9" w:rsidRDefault="009D61C9" w:rsidP="00576C76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Дмитрий </w:t>
            </w:r>
            <w:r w:rsidR="003F101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Алексеевич 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Сычев – ректор ФГ</w:t>
            </w:r>
            <w:r w:rsid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БОУ ДПО РМАНПО Минздрава России</w:t>
            </w:r>
          </w:p>
        </w:tc>
        <w:tc>
          <w:tcPr>
            <w:tcW w:w="1538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13.30 – 14.00</w:t>
            </w:r>
          </w:p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D61C9" w:rsidRPr="00F02EA2" w:rsidTr="00C04C78">
        <w:tc>
          <w:tcPr>
            <w:tcW w:w="1817" w:type="dxa"/>
          </w:tcPr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3С.3</w:t>
            </w:r>
          </w:p>
        </w:tc>
        <w:tc>
          <w:tcPr>
            <w:tcW w:w="6591" w:type="dxa"/>
            <w:gridSpan w:val="2"/>
          </w:tcPr>
          <w:p w:rsidR="00213205" w:rsidRDefault="009D61C9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Групповое обсуждение на тему минимизации рисков и методов коммуникации для обеспечения безопасности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Виталий Поливанов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Ребекка Чендлер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Ян Петрачек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 Сычев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Наира Романова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Алла Кучко</w:t>
            </w:r>
          </w:p>
          <w:p w:rsidR="00213205" w:rsidRPr="00213205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Малик Абдрахамнов</w:t>
            </w:r>
          </w:p>
          <w:p w:rsidR="009D61C9" w:rsidRPr="0031515E" w:rsidRDefault="00213205" w:rsidP="00213205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213205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Жылдыз Жумагулова</w:t>
            </w:r>
          </w:p>
        </w:tc>
        <w:tc>
          <w:tcPr>
            <w:tcW w:w="1538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14.00 – 14.30</w:t>
            </w:r>
          </w:p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F79F9" w:rsidRPr="00F02EA2" w:rsidTr="00C04C78">
        <w:tc>
          <w:tcPr>
            <w:tcW w:w="8408" w:type="dxa"/>
            <w:gridSpan w:val="3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538" w:type="dxa"/>
          </w:tcPr>
          <w:p w:rsidR="006F79F9" w:rsidRPr="00F02EA2" w:rsidRDefault="006F79F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4 часа </w:t>
            </w:r>
          </w:p>
        </w:tc>
      </w:tr>
    </w:tbl>
    <w:p w:rsidR="006F79F9" w:rsidRDefault="006F79F9" w:rsidP="00F02EA2">
      <w:pPr>
        <w:spacing w:after="29" w:line="237" w:lineRule="auto"/>
        <w:rPr>
          <w:rFonts w:asciiTheme="majorHAnsi" w:eastAsia="Calibri" w:hAnsiTheme="majorHAnsi" w:cstheme="majorHAnsi"/>
          <w:color w:val="17365D" w:themeColor="text2" w:themeShade="BF"/>
          <w:sz w:val="20"/>
          <w:szCs w:val="20"/>
          <w:lang w:val="en-SG" w:eastAsia="zh-CN"/>
        </w:rPr>
      </w:pPr>
    </w:p>
    <w:p w:rsidR="009D61C9" w:rsidRPr="00F02EA2" w:rsidRDefault="009D61C9" w:rsidP="00F02EA2">
      <w:pPr>
        <w:spacing w:after="29" w:line="237" w:lineRule="auto"/>
        <w:rPr>
          <w:rFonts w:asciiTheme="majorHAnsi" w:eastAsia="Calibri" w:hAnsiTheme="majorHAnsi" w:cstheme="majorHAnsi"/>
          <w:color w:val="17365D" w:themeColor="text2" w:themeShade="BF"/>
          <w:sz w:val="20"/>
          <w:szCs w:val="20"/>
          <w:lang w:val="en-SG" w:eastAsia="zh-C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16"/>
        <w:gridCol w:w="3503"/>
        <w:gridCol w:w="2951"/>
        <w:gridCol w:w="1676"/>
      </w:tblGrid>
      <w:tr w:rsidR="00A37A8A" w:rsidRPr="0031515E" w:rsidTr="00C04C78">
        <w:tc>
          <w:tcPr>
            <w:tcW w:w="9946" w:type="dxa"/>
            <w:gridSpan w:val="4"/>
          </w:tcPr>
          <w:p w:rsidR="0031515E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День 4 – Суббота</w:t>
            </w:r>
            <w:r w:rsidR="0031275E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19 июня</w:t>
            </w: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: </w:t>
            </w:r>
            <w:r w:rsidR="00FF5ABA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 </w:t>
            </w:r>
          </w:p>
          <w:p w:rsidR="00A37A8A" w:rsidRPr="0031515E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 xml:space="preserve">Аудиты и </w:t>
            </w:r>
            <w:r w:rsidR="001D1F76" w:rsidRPr="0031515E">
              <w:rPr>
                <w:rFonts w:asciiTheme="majorHAnsi" w:eastAsia="Calibri" w:hAnsiTheme="majorHAnsi" w:cstheme="majorHAnsi"/>
                <w:b/>
                <w:color w:val="17365D" w:themeColor="text2" w:themeShade="BF"/>
                <w:szCs w:val="20"/>
                <w:lang w:eastAsia="zh-CN"/>
              </w:rPr>
              <w:t>инспекции</w:t>
            </w:r>
          </w:p>
        </w:tc>
      </w:tr>
      <w:tr w:rsidR="00A37A8A" w:rsidRPr="00F02EA2" w:rsidTr="00C04C78">
        <w:tc>
          <w:tcPr>
            <w:tcW w:w="1816" w:type="dxa"/>
          </w:tcPr>
          <w:p w:rsidR="00A37A8A" w:rsidRPr="00F02EA2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</w:t>
            </w:r>
          </w:p>
        </w:tc>
        <w:tc>
          <w:tcPr>
            <w:tcW w:w="3503" w:type="dxa"/>
          </w:tcPr>
          <w:p w:rsidR="00A37A8A" w:rsidRPr="00F02EA2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Название сессии</w:t>
            </w:r>
          </w:p>
        </w:tc>
        <w:tc>
          <w:tcPr>
            <w:tcW w:w="2951" w:type="dxa"/>
          </w:tcPr>
          <w:p w:rsidR="00A37A8A" w:rsidRPr="00F02EA2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676" w:type="dxa"/>
          </w:tcPr>
          <w:p w:rsidR="00A37A8A" w:rsidRPr="00F02EA2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Время</w:t>
            </w:r>
          </w:p>
        </w:tc>
      </w:tr>
      <w:tr w:rsidR="0031275E" w:rsidRPr="009D61C9" w:rsidTr="00C04C78">
        <w:tc>
          <w:tcPr>
            <w:tcW w:w="1816" w:type="dxa"/>
          </w:tcPr>
          <w:p w:rsidR="0031275E" w:rsidRPr="00F02EA2" w:rsidRDefault="0031275E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4А</w:t>
            </w:r>
          </w:p>
        </w:tc>
        <w:tc>
          <w:tcPr>
            <w:tcW w:w="6454" w:type="dxa"/>
            <w:gridSpan w:val="2"/>
          </w:tcPr>
          <w:p w:rsidR="0031275E" w:rsidRDefault="0031275E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Аудиты и инспекции: обоснование, принципы, законы</w:t>
            </w:r>
          </w:p>
          <w:p w:rsidR="005D41CC" w:rsidRPr="009D61C9" w:rsidRDefault="00CB200B" w:rsidP="00CB200B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 Кирилл Горелов и Ольга Ермишина</w:t>
            </w:r>
            <w:r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76" w:type="dxa"/>
          </w:tcPr>
          <w:p w:rsidR="0031275E" w:rsidRPr="009D61C9" w:rsidRDefault="0031275E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4А.1</w:t>
            </w:r>
          </w:p>
        </w:tc>
        <w:tc>
          <w:tcPr>
            <w:tcW w:w="3503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Принципы СМК фармаконадзора </w:t>
            </w:r>
          </w:p>
        </w:tc>
        <w:tc>
          <w:tcPr>
            <w:tcW w:w="2951" w:type="dxa"/>
          </w:tcPr>
          <w:p w:rsidR="00C04C78" w:rsidRPr="00576C76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Мандип Раи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–</w:t>
            </w:r>
            <w:r w:rsidRP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компания </w:t>
            </w:r>
            <w:r w:rsidRP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Киова Кирин, бывший сотрудник </w:t>
            </w:r>
            <w:r w:rsidRPr="00576C76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MHRA</w:t>
            </w:r>
          </w:p>
        </w:tc>
        <w:tc>
          <w:tcPr>
            <w:tcW w:w="1676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9.00 – 9.30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4А.2</w:t>
            </w:r>
          </w:p>
        </w:tc>
        <w:tc>
          <w:tcPr>
            <w:tcW w:w="350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Евразийское регулирование подготовки и проведения аудитов и инспекций</w:t>
            </w:r>
          </w:p>
        </w:tc>
        <w:tc>
          <w:tcPr>
            <w:tcW w:w="2951" w:type="dxa"/>
          </w:tcPr>
          <w:p w:rsidR="00C04C78" w:rsidRPr="009D61C9" w:rsidRDefault="00C04C78" w:rsidP="003F1013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Анатолий Крашенинников - генеральный директор АНО «Национальный научный центр фармаконадзора»</w:t>
            </w:r>
          </w:p>
        </w:tc>
        <w:tc>
          <w:tcPr>
            <w:tcW w:w="1676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9.30 – 10.00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4А.3</w:t>
            </w:r>
          </w:p>
        </w:tc>
        <w:tc>
          <w:tcPr>
            <w:tcW w:w="350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Описание и анализ наиболее распространенных критических недостатков инспекций </w:t>
            </w:r>
          </w:p>
        </w:tc>
        <w:tc>
          <w:tcPr>
            <w:tcW w:w="2951" w:type="dxa"/>
          </w:tcPr>
          <w:p w:rsidR="00C04C78" w:rsidRPr="008A6103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Мандип Раи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–</w:t>
            </w: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компания </w:t>
            </w: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Киова Кирин, бывший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сотрудник</w:t>
            </w: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MHRA</w:t>
            </w:r>
          </w:p>
        </w:tc>
        <w:tc>
          <w:tcPr>
            <w:tcW w:w="1676" w:type="dxa"/>
          </w:tcPr>
          <w:p w:rsidR="00C04C78" w:rsidRPr="00226A0F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10.00 – 10.30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A37A8A" w:rsidRPr="00F02EA2" w:rsidTr="00C04C78">
        <w:tc>
          <w:tcPr>
            <w:tcW w:w="9946" w:type="dxa"/>
            <w:gridSpan w:val="4"/>
          </w:tcPr>
          <w:p w:rsidR="00A37A8A" w:rsidRPr="00C04C78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10.30 – 11.00</w:t>
            </w:r>
          </w:p>
        </w:tc>
      </w:tr>
      <w:tr w:rsidR="001D1F76" w:rsidRPr="009D61C9" w:rsidTr="00C04C78">
        <w:tc>
          <w:tcPr>
            <w:tcW w:w="1816" w:type="dxa"/>
          </w:tcPr>
          <w:p w:rsidR="001D1F76" w:rsidRPr="00F02EA2" w:rsidRDefault="001D1F76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4В</w:t>
            </w:r>
          </w:p>
        </w:tc>
        <w:tc>
          <w:tcPr>
            <w:tcW w:w="6454" w:type="dxa"/>
            <w:gridSpan w:val="2"/>
          </w:tcPr>
          <w:p w:rsidR="001D1F76" w:rsidRDefault="001D1F76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Подготовка, проведение и прохождение аудитов и инспекций</w:t>
            </w:r>
          </w:p>
          <w:p w:rsidR="005D41CC" w:rsidRPr="00CB200B" w:rsidRDefault="00CB200B" w:rsidP="00CB200B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 Альмира Галеева</w:t>
            </w:r>
            <w:r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и </w:t>
            </w:r>
            <w:r w:rsidRP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Дейдра Маккарти</w:t>
            </w:r>
          </w:p>
        </w:tc>
        <w:tc>
          <w:tcPr>
            <w:tcW w:w="1676" w:type="dxa"/>
          </w:tcPr>
          <w:p w:rsidR="001D1F76" w:rsidRPr="009D61C9" w:rsidRDefault="001D1F76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4В.1</w:t>
            </w:r>
          </w:p>
        </w:tc>
        <w:tc>
          <w:tcPr>
            <w:tcW w:w="350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Что ожидает регуляторный орган от держателя РУ при подготовке и прохождении инспекции</w:t>
            </w:r>
          </w:p>
        </w:tc>
        <w:tc>
          <w:tcPr>
            <w:tcW w:w="2951" w:type="dxa"/>
          </w:tcPr>
          <w:p w:rsidR="00C04C78" w:rsidRPr="009D61C9" w:rsidRDefault="00C04C78" w:rsidP="003F1013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Малик Абдрахманов – руководитель департамента фармаконадзора и мониторинга безопасности, эффективности и качества медицинских изделий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1676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11.00 – 11.30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4В.2</w:t>
            </w:r>
          </w:p>
        </w:tc>
        <w:tc>
          <w:tcPr>
            <w:tcW w:w="3503" w:type="dxa"/>
          </w:tcPr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Подготовка держателей РУ к аудитам и инспекциям</w:t>
            </w:r>
          </w:p>
        </w:tc>
        <w:tc>
          <w:tcPr>
            <w:tcW w:w="2951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Ольга Ермиш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ина – компания Байер;</w:t>
            </w:r>
          </w:p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  <w:p w:rsidR="00C04C78" w:rsidRPr="009D61C9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Мандип Раи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–</w:t>
            </w: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компания </w:t>
            </w:r>
            <w:r w:rsidRPr="008A6103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Кио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ва Кирин, бывший сотрудник MHRA</w:t>
            </w:r>
          </w:p>
        </w:tc>
        <w:tc>
          <w:tcPr>
            <w:tcW w:w="1676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11.30 – 12.00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C04C78" w:rsidRPr="00F02EA2" w:rsidTr="00C04C78">
        <w:tc>
          <w:tcPr>
            <w:tcW w:w="1816" w:type="dxa"/>
          </w:tcPr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4В.3</w:t>
            </w:r>
          </w:p>
        </w:tc>
        <w:tc>
          <w:tcPr>
            <w:tcW w:w="6454" w:type="dxa"/>
            <w:gridSpan w:val="2"/>
          </w:tcPr>
          <w:p w:rsidR="00D30F3C" w:rsidRPr="00D30F3C" w:rsidRDefault="00C04C78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Групповое обсуждение с аудиторией об аудитах и инспекциях</w:t>
            </w:r>
            <w:r w:rsid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 w:rsidR="00D30F3C"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Альмира Галеева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Дейдра Маккарти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Мандип Рай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Анатолий Крашенинников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Малик Абдрахманов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Ольга Ермишина</w:t>
            </w:r>
          </w:p>
          <w:p w:rsidR="00C04C78" w:rsidRPr="009D61C9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Кирилл Горелов</w:t>
            </w:r>
          </w:p>
        </w:tc>
        <w:tc>
          <w:tcPr>
            <w:tcW w:w="1676" w:type="dxa"/>
          </w:tcPr>
          <w:p w:rsidR="00C04C78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12.00 – 12.30</w:t>
            </w:r>
          </w:p>
          <w:p w:rsidR="00C04C78" w:rsidRPr="00F02EA2" w:rsidRDefault="00C04C78" w:rsidP="00C04C78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A37A8A" w:rsidRPr="00F02EA2" w:rsidTr="00C04C78">
        <w:tc>
          <w:tcPr>
            <w:tcW w:w="9946" w:type="dxa"/>
            <w:gridSpan w:val="4"/>
          </w:tcPr>
          <w:p w:rsidR="00A37A8A" w:rsidRPr="00C04C78" w:rsidRDefault="00A37A8A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Перерыв </w:t>
            </w:r>
            <w:r w:rsidR="00C04C78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12.30 – 13.00</w:t>
            </w:r>
          </w:p>
        </w:tc>
      </w:tr>
      <w:tr w:rsidR="006947FC" w:rsidRPr="009D61C9" w:rsidTr="00C04C78">
        <w:tc>
          <w:tcPr>
            <w:tcW w:w="1816" w:type="dxa"/>
          </w:tcPr>
          <w:p w:rsidR="006947FC" w:rsidRPr="00F02EA2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Сессия 4С</w:t>
            </w:r>
          </w:p>
        </w:tc>
        <w:tc>
          <w:tcPr>
            <w:tcW w:w="6454" w:type="dxa"/>
            <w:gridSpan w:val="2"/>
          </w:tcPr>
          <w:p w:rsidR="006947FC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Управление корректирующими и предупреждающими действиями (</w:t>
            </w: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val="en-SG" w:eastAsia="zh-CN"/>
              </w:rPr>
              <w:t>CAPA</w:t>
            </w:r>
            <w:r w:rsidRPr="009D61C9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0"/>
                <w:szCs w:val="20"/>
                <w:lang w:eastAsia="zh-CN"/>
              </w:rPr>
              <w:t>) с последующим завершением мероприятия</w:t>
            </w:r>
          </w:p>
          <w:p w:rsidR="005D41CC" w:rsidRPr="00CB200B" w:rsidRDefault="005D41CC" w:rsidP="00F02EA2">
            <w:pPr>
              <w:spacing w:after="29" w:line="237" w:lineRule="auto"/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</w:pPr>
            <w:r w:rsidRP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Председатели:</w:t>
            </w:r>
            <w:r w:rsidR="00CB200B" w:rsidRP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 xml:space="preserve"> Светлана Сеткина и </w:t>
            </w:r>
            <w:r w:rsidR="00CB200B">
              <w:rPr>
                <w:rFonts w:asciiTheme="majorHAnsi" w:eastAsia="Calibri" w:hAnsiTheme="majorHAnsi" w:cstheme="majorHAnsi"/>
                <w:i/>
                <w:color w:val="17365D" w:themeColor="text2" w:themeShade="BF"/>
                <w:sz w:val="20"/>
                <w:szCs w:val="20"/>
                <w:lang w:eastAsia="zh-CN"/>
              </w:rPr>
              <w:t>Наира Романова</w:t>
            </w:r>
          </w:p>
        </w:tc>
        <w:tc>
          <w:tcPr>
            <w:tcW w:w="1676" w:type="dxa"/>
          </w:tcPr>
          <w:p w:rsidR="006947FC" w:rsidRPr="009D61C9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</w:p>
        </w:tc>
      </w:tr>
      <w:tr w:rsidR="006947FC" w:rsidRPr="00F02EA2" w:rsidTr="00C04C78">
        <w:tc>
          <w:tcPr>
            <w:tcW w:w="1816" w:type="dxa"/>
          </w:tcPr>
          <w:p w:rsidR="006947FC" w:rsidRPr="00F02EA2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4С.1</w:t>
            </w:r>
          </w:p>
        </w:tc>
        <w:tc>
          <w:tcPr>
            <w:tcW w:w="3503" w:type="dxa"/>
          </w:tcPr>
          <w:p w:rsidR="006947FC" w:rsidRPr="009D61C9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Управление корректирующими и предупреждающими действиями (</w:t>
            </w: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CAPA</w:t>
            </w: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1" w:type="dxa"/>
          </w:tcPr>
          <w:p w:rsidR="006947FC" w:rsidRPr="00F02EA2" w:rsidRDefault="00C97130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Лола Ходжа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йо</w:t>
            </w:r>
            <w:r w:rsidR="002072DB"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ва – компания Мерк</w:t>
            </w:r>
          </w:p>
        </w:tc>
        <w:tc>
          <w:tcPr>
            <w:tcW w:w="1676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13.00 – 13.30</w:t>
            </w:r>
          </w:p>
          <w:p w:rsidR="006947FC" w:rsidRPr="00F02EA2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D61C9" w:rsidRPr="00F02EA2" w:rsidTr="00C04C78">
        <w:tc>
          <w:tcPr>
            <w:tcW w:w="1816" w:type="dxa"/>
          </w:tcPr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4С.2</w:t>
            </w:r>
          </w:p>
        </w:tc>
        <w:tc>
          <w:tcPr>
            <w:tcW w:w="6454" w:type="dxa"/>
            <w:gridSpan w:val="2"/>
          </w:tcPr>
          <w:p w:rsidR="00D30F3C" w:rsidRPr="00D30F3C" w:rsidRDefault="009D61C9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31515E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Групповое обсуждение с аудиторией об аудитах, инспекциях и управлении корректирующими и предупреждающими действиями</w:t>
            </w:r>
            <w:r w:rsid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  <w:r w:rsidR="00D30F3C"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Светлана Сеткина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Наира Романова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Мандип Рай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Ольга Ермишина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lastRenderedPageBreak/>
              <w:t>Лола Ходжаева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Кирилл Горелов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Малик Абдрахманов</w:t>
            </w:r>
          </w:p>
          <w:p w:rsidR="009D61C9" w:rsidRPr="0031515E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Алла Кучко</w:t>
            </w:r>
          </w:p>
        </w:tc>
        <w:tc>
          <w:tcPr>
            <w:tcW w:w="1676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lastRenderedPageBreak/>
              <w:t>13.30 – 14.00</w:t>
            </w:r>
          </w:p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9D61C9" w:rsidRPr="00F02EA2" w:rsidTr="00C04C78">
        <w:tc>
          <w:tcPr>
            <w:tcW w:w="1816" w:type="dxa"/>
          </w:tcPr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>4С.3</w:t>
            </w:r>
          </w:p>
        </w:tc>
        <w:tc>
          <w:tcPr>
            <w:tcW w:w="6454" w:type="dxa"/>
            <w:gridSpan w:val="2"/>
          </w:tcPr>
          <w:p w:rsidR="00D30F3C" w:rsidRDefault="009D61C9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9D61C9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Подведение итогов </w:t>
            </w: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Симпозиума и тренинга</w:t>
            </w:r>
            <w:r w:rsid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 xml:space="preserve"> 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Сергей Глаголев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Жан-Кристоф Делюмо</w:t>
            </w:r>
          </w:p>
          <w:p w:rsidR="00D30F3C" w:rsidRPr="00D30F3C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Дмитрий Сычев</w:t>
            </w:r>
          </w:p>
          <w:p w:rsidR="009D61C9" w:rsidRPr="009D61C9" w:rsidRDefault="00D30F3C" w:rsidP="00D30F3C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 w:rsidRPr="00D30F3C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Ребекка Чендлер</w:t>
            </w:r>
          </w:p>
        </w:tc>
        <w:tc>
          <w:tcPr>
            <w:tcW w:w="1676" w:type="dxa"/>
          </w:tcPr>
          <w:p w:rsidR="00C04C78" w:rsidRDefault="00C04C78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eastAsia="zh-CN"/>
              </w:rPr>
              <w:t>14.00 – 14.30</w:t>
            </w:r>
          </w:p>
          <w:p w:rsidR="009D61C9" w:rsidRPr="00F02EA2" w:rsidRDefault="009D61C9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</w:tr>
      <w:tr w:rsidR="006947FC" w:rsidRPr="00F02EA2" w:rsidTr="00C04C78">
        <w:trPr>
          <w:trHeight w:val="252"/>
        </w:trPr>
        <w:tc>
          <w:tcPr>
            <w:tcW w:w="8270" w:type="dxa"/>
            <w:gridSpan w:val="3"/>
          </w:tcPr>
          <w:p w:rsidR="006947FC" w:rsidRPr="00F02EA2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</w:p>
        </w:tc>
        <w:tc>
          <w:tcPr>
            <w:tcW w:w="1676" w:type="dxa"/>
          </w:tcPr>
          <w:p w:rsidR="006947FC" w:rsidRPr="00F02EA2" w:rsidRDefault="006947FC" w:rsidP="00F02EA2">
            <w:pPr>
              <w:spacing w:after="29" w:line="237" w:lineRule="auto"/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</w:pPr>
            <w:r w:rsidRPr="00F02EA2">
              <w:rPr>
                <w:rFonts w:asciiTheme="majorHAnsi" w:eastAsia="Calibri" w:hAnsiTheme="majorHAnsi" w:cstheme="majorHAnsi"/>
                <w:color w:val="17365D" w:themeColor="text2" w:themeShade="BF"/>
                <w:sz w:val="20"/>
                <w:szCs w:val="20"/>
                <w:lang w:val="en-SG" w:eastAsia="zh-CN"/>
              </w:rPr>
              <w:t xml:space="preserve">4 часа </w:t>
            </w:r>
          </w:p>
        </w:tc>
      </w:tr>
    </w:tbl>
    <w:p w:rsidR="00A37A8A" w:rsidRPr="00F02EA2" w:rsidRDefault="00A37A8A" w:rsidP="0031515E">
      <w:pPr>
        <w:spacing w:after="29" w:line="237" w:lineRule="auto"/>
        <w:rPr>
          <w:rFonts w:asciiTheme="majorHAnsi" w:eastAsia="Calibri" w:hAnsiTheme="majorHAnsi" w:cstheme="majorHAnsi"/>
          <w:color w:val="17365D" w:themeColor="text2" w:themeShade="BF"/>
          <w:sz w:val="20"/>
          <w:szCs w:val="20"/>
          <w:lang w:val="en-SG" w:eastAsia="zh-CN"/>
        </w:rPr>
      </w:pPr>
    </w:p>
    <w:sectPr w:rsidR="00A37A8A" w:rsidRPr="00F02EA2" w:rsidSect="0020675C">
      <w:footerReference w:type="default" r:id="rId11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4" w:rsidRDefault="00D86614" w:rsidP="00260413">
      <w:pPr>
        <w:spacing w:after="0" w:line="240" w:lineRule="auto"/>
      </w:pPr>
      <w:r>
        <w:separator/>
      </w:r>
    </w:p>
  </w:endnote>
  <w:endnote w:type="continuationSeparator" w:id="0">
    <w:p w:rsidR="00D86614" w:rsidRDefault="00D86614" w:rsidP="0026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29185"/>
      <w:docPartObj>
        <w:docPartGallery w:val="Page Numbers (Bottom of Page)"/>
        <w:docPartUnique/>
      </w:docPartObj>
    </w:sdtPr>
    <w:sdtEndPr/>
    <w:sdtContent>
      <w:p w:rsidR="00260413" w:rsidRDefault="002604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B5">
          <w:rPr>
            <w:noProof/>
          </w:rPr>
          <w:t>6</w:t>
        </w:r>
        <w:r>
          <w:fldChar w:fldCharType="end"/>
        </w:r>
      </w:p>
    </w:sdtContent>
  </w:sdt>
  <w:p w:rsidR="00260413" w:rsidRDefault="002604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4" w:rsidRDefault="00D86614" w:rsidP="00260413">
      <w:pPr>
        <w:spacing w:after="0" w:line="240" w:lineRule="auto"/>
      </w:pPr>
      <w:r>
        <w:separator/>
      </w:r>
    </w:p>
  </w:footnote>
  <w:footnote w:type="continuationSeparator" w:id="0">
    <w:p w:rsidR="00D86614" w:rsidRDefault="00D86614" w:rsidP="0026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4BE"/>
    <w:multiLevelType w:val="hybridMultilevel"/>
    <w:tmpl w:val="C956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SG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73"/>
    <w:rsid w:val="00011E32"/>
    <w:rsid w:val="000120B0"/>
    <w:rsid w:val="00060339"/>
    <w:rsid w:val="00090E34"/>
    <w:rsid w:val="000B453D"/>
    <w:rsid w:val="000D52B9"/>
    <w:rsid w:val="000F4770"/>
    <w:rsid w:val="00145AAF"/>
    <w:rsid w:val="00160711"/>
    <w:rsid w:val="0017081C"/>
    <w:rsid w:val="001969C1"/>
    <w:rsid w:val="001D1F76"/>
    <w:rsid w:val="001E6CBC"/>
    <w:rsid w:val="0020675C"/>
    <w:rsid w:val="002072DB"/>
    <w:rsid w:val="00213205"/>
    <w:rsid w:val="00226A0F"/>
    <w:rsid w:val="00242834"/>
    <w:rsid w:val="00260413"/>
    <w:rsid w:val="00266D00"/>
    <w:rsid w:val="002742E7"/>
    <w:rsid w:val="00287D8B"/>
    <w:rsid w:val="002E214C"/>
    <w:rsid w:val="0031275E"/>
    <w:rsid w:val="0031515E"/>
    <w:rsid w:val="00360FA8"/>
    <w:rsid w:val="00380B20"/>
    <w:rsid w:val="003D33B5"/>
    <w:rsid w:val="003F1013"/>
    <w:rsid w:val="003F2873"/>
    <w:rsid w:val="003F560F"/>
    <w:rsid w:val="00463035"/>
    <w:rsid w:val="00484129"/>
    <w:rsid w:val="004D4657"/>
    <w:rsid w:val="004E6445"/>
    <w:rsid w:val="005367C9"/>
    <w:rsid w:val="00547376"/>
    <w:rsid w:val="00576C76"/>
    <w:rsid w:val="00593585"/>
    <w:rsid w:val="005C58E8"/>
    <w:rsid w:val="005D41CC"/>
    <w:rsid w:val="006333AD"/>
    <w:rsid w:val="00641401"/>
    <w:rsid w:val="00680775"/>
    <w:rsid w:val="00691293"/>
    <w:rsid w:val="006947FC"/>
    <w:rsid w:val="00697A70"/>
    <w:rsid w:val="006B7E27"/>
    <w:rsid w:val="006D0885"/>
    <w:rsid w:val="006E50C5"/>
    <w:rsid w:val="006F79F9"/>
    <w:rsid w:val="00707E5B"/>
    <w:rsid w:val="007247B7"/>
    <w:rsid w:val="007334B9"/>
    <w:rsid w:val="00765F24"/>
    <w:rsid w:val="00772B74"/>
    <w:rsid w:val="007C528E"/>
    <w:rsid w:val="007F210B"/>
    <w:rsid w:val="0082535C"/>
    <w:rsid w:val="00866351"/>
    <w:rsid w:val="00877CAA"/>
    <w:rsid w:val="008A6103"/>
    <w:rsid w:val="008C0E9D"/>
    <w:rsid w:val="008D4D37"/>
    <w:rsid w:val="008F1131"/>
    <w:rsid w:val="009423B8"/>
    <w:rsid w:val="009457F7"/>
    <w:rsid w:val="00982BA0"/>
    <w:rsid w:val="009A0033"/>
    <w:rsid w:val="009D61C9"/>
    <w:rsid w:val="009E20A7"/>
    <w:rsid w:val="00A015DF"/>
    <w:rsid w:val="00A05193"/>
    <w:rsid w:val="00A32281"/>
    <w:rsid w:val="00A37A8A"/>
    <w:rsid w:val="00A63397"/>
    <w:rsid w:val="00B05E89"/>
    <w:rsid w:val="00B14A4F"/>
    <w:rsid w:val="00B37354"/>
    <w:rsid w:val="00B446FC"/>
    <w:rsid w:val="00B6144F"/>
    <w:rsid w:val="00B81E28"/>
    <w:rsid w:val="00BA4293"/>
    <w:rsid w:val="00BB3659"/>
    <w:rsid w:val="00BB76D2"/>
    <w:rsid w:val="00BD0D3F"/>
    <w:rsid w:val="00BF53F4"/>
    <w:rsid w:val="00C01866"/>
    <w:rsid w:val="00C04C78"/>
    <w:rsid w:val="00C77B6F"/>
    <w:rsid w:val="00C94B79"/>
    <w:rsid w:val="00C97130"/>
    <w:rsid w:val="00CA291F"/>
    <w:rsid w:val="00CB200B"/>
    <w:rsid w:val="00D04264"/>
    <w:rsid w:val="00D206E0"/>
    <w:rsid w:val="00D30F3C"/>
    <w:rsid w:val="00D57FDF"/>
    <w:rsid w:val="00D7598F"/>
    <w:rsid w:val="00D86614"/>
    <w:rsid w:val="00D93DDB"/>
    <w:rsid w:val="00DD04EE"/>
    <w:rsid w:val="00E04E3A"/>
    <w:rsid w:val="00E86B4D"/>
    <w:rsid w:val="00EA37A9"/>
    <w:rsid w:val="00EC2189"/>
    <w:rsid w:val="00F02EA2"/>
    <w:rsid w:val="00F16AE4"/>
    <w:rsid w:val="00F34439"/>
    <w:rsid w:val="00F96AD8"/>
    <w:rsid w:val="00FB2A77"/>
    <w:rsid w:val="00FF2861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DE2B5-D4F0-45FC-B9A2-FAA73DB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5E"/>
  </w:style>
  <w:style w:type="paragraph" w:styleId="1">
    <w:name w:val="heading 1"/>
    <w:basedOn w:val="a"/>
    <w:next w:val="a"/>
    <w:link w:val="10"/>
    <w:uiPriority w:val="9"/>
    <w:qFormat/>
    <w:rsid w:val="00BB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129"/>
    <w:pPr>
      <w:ind w:left="720"/>
      <w:contextualSpacing/>
    </w:pPr>
  </w:style>
  <w:style w:type="paragraph" w:styleId="a5">
    <w:name w:val="No Spacing"/>
    <w:uiPriority w:val="1"/>
    <w:qFormat/>
    <w:rsid w:val="00B81E28"/>
    <w:pPr>
      <w:spacing w:after="0" w:line="240" w:lineRule="auto"/>
    </w:pPr>
    <w:rPr>
      <w:rFonts w:eastAsiaTheme="minorEastAsia"/>
      <w:sz w:val="24"/>
      <w:szCs w:val="24"/>
      <w:lang w:val="en-GB" w:eastAsia="ja-JP"/>
    </w:rPr>
  </w:style>
  <w:style w:type="table" w:customStyle="1" w:styleId="TableGrid0">
    <w:name w:val="Table Grid0"/>
    <w:basedOn w:val="a1"/>
    <w:uiPriority w:val="39"/>
    <w:rsid w:val="00B81E28"/>
    <w:pPr>
      <w:spacing w:after="0" w:line="240" w:lineRule="auto"/>
    </w:pPr>
    <w:rPr>
      <w:rFonts w:eastAsia="DengXian"/>
      <w:sz w:val="24"/>
      <w:szCs w:val="24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81E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lqj4b">
    <w:name w:val="jlqj4b"/>
    <w:basedOn w:val="a0"/>
    <w:rsid w:val="00F16AE4"/>
  </w:style>
  <w:style w:type="paragraph" w:styleId="a7">
    <w:name w:val="header"/>
    <w:basedOn w:val="a"/>
    <w:link w:val="a8"/>
    <w:uiPriority w:val="99"/>
    <w:unhideWhenUsed/>
    <w:rsid w:val="0026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13"/>
  </w:style>
  <w:style w:type="paragraph" w:styleId="a9">
    <w:name w:val="footer"/>
    <w:basedOn w:val="a"/>
    <w:link w:val="aa"/>
    <w:uiPriority w:val="99"/>
    <w:unhideWhenUsed/>
    <w:rsid w:val="0026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413"/>
  </w:style>
  <w:style w:type="character" w:customStyle="1" w:styleId="normaltextrun">
    <w:name w:val="normaltextrun"/>
    <w:basedOn w:val="a0"/>
    <w:rsid w:val="0020675C"/>
  </w:style>
  <w:style w:type="character" w:customStyle="1" w:styleId="eop">
    <w:name w:val="eop"/>
    <w:basedOn w:val="a0"/>
    <w:rsid w:val="0020675C"/>
  </w:style>
  <w:style w:type="character" w:customStyle="1" w:styleId="spellingerror">
    <w:name w:val="spellingerror"/>
    <w:basedOn w:val="a0"/>
    <w:rsid w:val="0020675C"/>
  </w:style>
  <w:style w:type="paragraph" w:styleId="ab">
    <w:name w:val="Balloon Text"/>
    <w:basedOn w:val="a"/>
    <w:link w:val="ac"/>
    <w:uiPriority w:val="99"/>
    <w:semiHidden/>
    <w:unhideWhenUsed/>
    <w:rsid w:val="004D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CE48C8A09F44095BBD10AD6A9BF12" ma:contentTypeVersion="11" ma:contentTypeDescription="Create a new document." ma:contentTypeScope="" ma:versionID="5d0525363b41dd8e83515012c5202839">
  <xsd:schema xmlns:xsd="http://www.w3.org/2001/XMLSchema" xmlns:xs="http://www.w3.org/2001/XMLSchema" xmlns:p="http://schemas.microsoft.com/office/2006/metadata/properties" xmlns:ns2="ac82d745-2669-43d3-8121-89b4b3e61653" targetNamespace="http://schemas.microsoft.com/office/2006/metadata/properties" ma:root="true" ma:fieldsID="9928317991c347aa66b9022e5bc999c6" ns2:_="">
    <xsd:import namespace="ac82d745-2669-43d3-8121-89b4b3e6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d745-2669-43d3-8121-89b4b3e61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3B1F-0FAE-4750-96CD-912927D1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d745-2669-43d3-8121-89b4b3e6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6EBD8-B76A-4E38-9D48-FA3306A9C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4C35E-D838-4EEB-A1A6-A4CFD4702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D0259-2A4E-4DF5-A0E9-E5FFB7A4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ZaborkinaPA</dc:creator>
  <cp:lastModifiedBy>Логачева Елена Викторовна</cp:lastModifiedBy>
  <cp:revision>2</cp:revision>
  <cp:lastPrinted>2021-06-03T16:06:00Z</cp:lastPrinted>
  <dcterms:created xsi:type="dcterms:W3CDTF">2021-06-24T06:53:00Z</dcterms:created>
  <dcterms:modified xsi:type="dcterms:W3CDTF">2021-06-24T06:53:00Z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0x0101001D5CE48C8A09F44095BBD10AD6A9BF12</vt:lpwstr>
  </property>
</Properties>
</file>