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FEA" w:rsidRPr="008A3899" w:rsidRDefault="00F40FEA" w:rsidP="004A5E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14"/>
          <w:szCs w:val="48"/>
        </w:rPr>
      </w:pPr>
    </w:p>
    <w:p w:rsidR="002E5DF9" w:rsidRPr="00441B21" w:rsidRDefault="00A61FC8" w:rsidP="00E86DD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441B21">
        <w:rPr>
          <w:rFonts w:ascii="Times New Roman" w:hAnsi="Times New Roman" w:cs="Times New Roman"/>
          <w:b/>
          <w:bCs/>
        </w:rPr>
        <w:t>ОТЧЕТ О ПРОВЕДЕНИИ</w:t>
      </w:r>
    </w:p>
    <w:p w:rsidR="00441B21" w:rsidRPr="00441B21" w:rsidRDefault="00A61FC8" w:rsidP="00E86DD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en-US"/>
        </w:rPr>
        <w:t>VI</w:t>
      </w:r>
      <w:r w:rsidRPr="00F70C08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М</w:t>
      </w:r>
      <w:r w:rsidRPr="00441B21">
        <w:rPr>
          <w:rFonts w:ascii="Times New Roman" w:hAnsi="Times New Roman" w:cs="Times New Roman"/>
          <w:b/>
        </w:rPr>
        <w:t>ЕЖДУНАРОДН</w:t>
      </w:r>
      <w:r>
        <w:rPr>
          <w:rFonts w:ascii="Times New Roman" w:hAnsi="Times New Roman" w:cs="Times New Roman"/>
          <w:b/>
        </w:rPr>
        <w:t>ОГО КОНГРЕССА И ШКОЛЫ ДЛЯ ВРАЧЕЙ</w:t>
      </w:r>
      <w:r w:rsidRPr="00441B21">
        <w:rPr>
          <w:rFonts w:ascii="Times New Roman" w:hAnsi="Times New Roman" w:cs="Times New Roman"/>
          <w:b/>
        </w:rPr>
        <w:t xml:space="preserve"> </w:t>
      </w:r>
    </w:p>
    <w:p w:rsidR="00441B21" w:rsidRPr="00441B21" w:rsidRDefault="00A61FC8" w:rsidP="00E86DD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41B21">
        <w:rPr>
          <w:rFonts w:ascii="Times New Roman" w:hAnsi="Times New Roman" w:cs="Times New Roman"/>
          <w:b/>
        </w:rPr>
        <w:t>«</w:t>
      </w:r>
      <w:r>
        <w:rPr>
          <w:rFonts w:ascii="Times New Roman" w:hAnsi="Times New Roman" w:cs="Times New Roman"/>
          <w:b/>
        </w:rPr>
        <w:t>КАРДИОТОРАКАЛЬНАЯ РАДИОЛОГИЯ</w:t>
      </w:r>
      <w:r w:rsidRPr="00441B21">
        <w:rPr>
          <w:rFonts w:ascii="Times New Roman" w:hAnsi="Times New Roman" w:cs="Times New Roman"/>
          <w:b/>
        </w:rPr>
        <w:t xml:space="preserve">», </w:t>
      </w:r>
    </w:p>
    <w:p w:rsidR="007201FF" w:rsidRPr="00441B21" w:rsidRDefault="00A61FC8" w:rsidP="00E86DD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</w:rPr>
        <w:t>21-23 МАРТА</w:t>
      </w:r>
      <w:r w:rsidRPr="00441B21">
        <w:rPr>
          <w:rFonts w:ascii="Times New Roman" w:hAnsi="Times New Roman" w:cs="Times New Roman"/>
          <w:b/>
        </w:rPr>
        <w:t xml:space="preserve"> 2019, САНКТ-ПЕТЕРБУРГ</w:t>
      </w:r>
    </w:p>
    <w:p w:rsidR="00E86DD0" w:rsidRPr="00E86DD0" w:rsidRDefault="00E86DD0" w:rsidP="00E86D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2"/>
          <w:szCs w:val="40"/>
        </w:rPr>
      </w:pPr>
    </w:p>
    <w:p w:rsidR="00C65723" w:rsidRDefault="00C24F32" w:rsidP="00C71B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245AB">
        <w:rPr>
          <w:rFonts w:ascii="Times New Roman" w:hAnsi="Times New Roman" w:cs="Times New Roman"/>
        </w:rPr>
        <w:t>В</w:t>
      </w:r>
      <w:r w:rsidR="00197265" w:rsidRPr="007245AB">
        <w:rPr>
          <w:rFonts w:ascii="Times New Roman" w:hAnsi="Times New Roman" w:cs="Times New Roman"/>
        </w:rPr>
        <w:t xml:space="preserve"> период с </w:t>
      </w:r>
      <w:r w:rsidR="00F70C08">
        <w:rPr>
          <w:rFonts w:ascii="Times New Roman" w:hAnsi="Times New Roman" w:cs="Times New Roman"/>
        </w:rPr>
        <w:t>21</w:t>
      </w:r>
      <w:r w:rsidRPr="007245AB">
        <w:rPr>
          <w:rFonts w:ascii="Times New Roman" w:hAnsi="Times New Roman" w:cs="Times New Roman"/>
        </w:rPr>
        <w:t xml:space="preserve"> по </w:t>
      </w:r>
      <w:r w:rsidR="00F70C08">
        <w:rPr>
          <w:rFonts w:ascii="Times New Roman" w:hAnsi="Times New Roman" w:cs="Times New Roman"/>
        </w:rPr>
        <w:t>23</w:t>
      </w:r>
      <w:r w:rsidR="0076760E" w:rsidRPr="007245AB">
        <w:rPr>
          <w:rFonts w:ascii="Times New Roman" w:hAnsi="Times New Roman" w:cs="Times New Roman"/>
        </w:rPr>
        <w:t xml:space="preserve"> </w:t>
      </w:r>
      <w:r w:rsidR="00F70C08">
        <w:rPr>
          <w:rFonts w:ascii="Times New Roman" w:hAnsi="Times New Roman" w:cs="Times New Roman"/>
        </w:rPr>
        <w:t>марта</w:t>
      </w:r>
      <w:r w:rsidRPr="007245AB">
        <w:rPr>
          <w:rFonts w:ascii="Times New Roman" w:hAnsi="Times New Roman" w:cs="Times New Roman"/>
        </w:rPr>
        <w:t xml:space="preserve"> 201</w:t>
      </w:r>
      <w:r w:rsidR="00773B5C">
        <w:rPr>
          <w:rFonts w:ascii="Times New Roman" w:hAnsi="Times New Roman" w:cs="Times New Roman"/>
        </w:rPr>
        <w:t>9</w:t>
      </w:r>
      <w:r w:rsidR="00197265" w:rsidRPr="007245AB">
        <w:rPr>
          <w:rFonts w:ascii="Times New Roman" w:hAnsi="Times New Roman" w:cs="Times New Roman"/>
        </w:rPr>
        <w:t xml:space="preserve"> г. </w:t>
      </w:r>
      <w:r w:rsidR="00AF524C" w:rsidRPr="007245AB">
        <w:rPr>
          <w:rFonts w:ascii="Times New Roman" w:hAnsi="Times New Roman" w:cs="Times New Roman"/>
        </w:rPr>
        <w:t xml:space="preserve">в </w:t>
      </w:r>
      <w:r w:rsidR="0076760E" w:rsidRPr="007245AB">
        <w:rPr>
          <w:rFonts w:ascii="Times New Roman" w:hAnsi="Times New Roman" w:cs="Times New Roman"/>
        </w:rPr>
        <w:t>Санкт-Петербурге</w:t>
      </w:r>
      <w:r w:rsidR="00AF524C" w:rsidRPr="007245AB">
        <w:rPr>
          <w:rFonts w:ascii="Times New Roman" w:hAnsi="Times New Roman" w:cs="Times New Roman"/>
        </w:rPr>
        <w:t xml:space="preserve"> </w:t>
      </w:r>
      <w:r w:rsidR="001E51EE" w:rsidRPr="007245AB">
        <w:rPr>
          <w:rFonts w:ascii="Times New Roman" w:hAnsi="Times New Roman" w:cs="Times New Roman"/>
        </w:rPr>
        <w:t xml:space="preserve">в </w:t>
      </w:r>
      <w:r w:rsidR="0076760E" w:rsidRPr="007245AB">
        <w:rPr>
          <w:rFonts w:ascii="Times New Roman" w:hAnsi="Times New Roman" w:cs="Times New Roman"/>
        </w:rPr>
        <w:t>Конференц</w:t>
      </w:r>
      <w:r w:rsidR="001E51EE" w:rsidRPr="007245AB">
        <w:rPr>
          <w:rFonts w:ascii="Times New Roman" w:hAnsi="Times New Roman" w:cs="Times New Roman"/>
        </w:rPr>
        <w:t xml:space="preserve">-центре </w:t>
      </w:r>
      <w:r w:rsidR="0076760E" w:rsidRPr="007245AB">
        <w:rPr>
          <w:rFonts w:ascii="Times New Roman" w:hAnsi="Times New Roman" w:cs="Times New Roman"/>
        </w:rPr>
        <w:t>отеля «</w:t>
      </w:r>
      <w:r w:rsidR="00F70C08">
        <w:rPr>
          <w:rFonts w:ascii="Times New Roman" w:hAnsi="Times New Roman" w:cs="Times New Roman"/>
        </w:rPr>
        <w:t>Санкт-Петербург</w:t>
      </w:r>
      <w:r w:rsidR="0076760E" w:rsidRPr="007245AB">
        <w:rPr>
          <w:rFonts w:ascii="Times New Roman" w:hAnsi="Times New Roman" w:cs="Times New Roman"/>
        </w:rPr>
        <w:t>»</w:t>
      </w:r>
      <w:r w:rsidR="001E51EE" w:rsidRPr="007245AB">
        <w:rPr>
          <w:rFonts w:ascii="Times New Roman" w:hAnsi="Times New Roman" w:cs="Times New Roman"/>
        </w:rPr>
        <w:t xml:space="preserve"> (</w:t>
      </w:r>
      <w:r w:rsidR="00F70C08">
        <w:rPr>
          <w:rFonts w:ascii="Times New Roman" w:hAnsi="Times New Roman" w:cs="Times New Roman"/>
        </w:rPr>
        <w:t>Пироговская наб. 5/2</w:t>
      </w:r>
      <w:r w:rsidR="001E51EE" w:rsidRPr="007245AB">
        <w:rPr>
          <w:rFonts w:ascii="Times New Roman" w:hAnsi="Times New Roman" w:cs="Times New Roman"/>
        </w:rPr>
        <w:t>, ст. м. «</w:t>
      </w:r>
      <w:r w:rsidR="00F70C08">
        <w:rPr>
          <w:rFonts w:ascii="Times New Roman" w:hAnsi="Times New Roman" w:cs="Times New Roman"/>
        </w:rPr>
        <w:t>Площадь Ленина</w:t>
      </w:r>
      <w:r w:rsidR="001E51EE" w:rsidRPr="007245AB">
        <w:rPr>
          <w:rFonts w:ascii="Times New Roman" w:hAnsi="Times New Roman" w:cs="Times New Roman"/>
        </w:rPr>
        <w:t xml:space="preserve">») </w:t>
      </w:r>
      <w:r w:rsidR="00AF524C" w:rsidRPr="007245AB">
        <w:rPr>
          <w:rFonts w:ascii="Times New Roman" w:hAnsi="Times New Roman" w:cs="Times New Roman"/>
        </w:rPr>
        <w:t xml:space="preserve">состоялся </w:t>
      </w:r>
      <w:r w:rsidR="00F70C08">
        <w:rPr>
          <w:rFonts w:ascii="Times New Roman" w:hAnsi="Times New Roman" w:cs="Times New Roman"/>
          <w:lang w:val="en-US"/>
        </w:rPr>
        <w:t>VI</w:t>
      </w:r>
      <w:r w:rsidR="00F70C08" w:rsidRPr="00F70C08">
        <w:rPr>
          <w:rFonts w:ascii="Times New Roman" w:hAnsi="Times New Roman" w:cs="Times New Roman"/>
        </w:rPr>
        <w:t xml:space="preserve"> </w:t>
      </w:r>
      <w:r w:rsidR="00F70C08">
        <w:rPr>
          <w:rFonts w:ascii="Times New Roman" w:hAnsi="Times New Roman" w:cs="Times New Roman"/>
        </w:rPr>
        <w:t>Международный</w:t>
      </w:r>
      <w:r w:rsidR="0076760E" w:rsidRPr="007245AB">
        <w:rPr>
          <w:rFonts w:ascii="Times New Roman" w:hAnsi="Times New Roman" w:cs="Times New Roman"/>
        </w:rPr>
        <w:t xml:space="preserve"> конгресс </w:t>
      </w:r>
      <w:r w:rsidR="00F70C08">
        <w:rPr>
          <w:rFonts w:ascii="Times New Roman" w:hAnsi="Times New Roman" w:cs="Times New Roman"/>
        </w:rPr>
        <w:t>и школа для врачей «Кардиоторакальная радиология»</w:t>
      </w:r>
      <w:r w:rsidR="00AF524C" w:rsidRPr="007245AB">
        <w:rPr>
          <w:rFonts w:ascii="Times New Roman" w:hAnsi="Times New Roman" w:cs="Times New Roman"/>
        </w:rPr>
        <w:t xml:space="preserve">. </w:t>
      </w:r>
    </w:p>
    <w:p w:rsidR="00236E9E" w:rsidRDefault="00236E9E" w:rsidP="00C71B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62265" w:rsidRDefault="00A62265" w:rsidP="00C71B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A62265">
        <w:rPr>
          <w:rFonts w:ascii="Times New Roman" w:hAnsi="Times New Roman" w:cs="Times New Roman"/>
        </w:rPr>
        <w:t>В мероприятии принял участие 68</w:t>
      </w:r>
      <w:r>
        <w:rPr>
          <w:rFonts w:ascii="Times New Roman" w:hAnsi="Times New Roman" w:cs="Times New Roman"/>
        </w:rPr>
        <w:t>1</w:t>
      </w:r>
      <w:r w:rsidRPr="00A622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делегат</w:t>
      </w:r>
      <w:r w:rsidRPr="00A62265">
        <w:rPr>
          <w:rFonts w:ascii="Times New Roman" w:hAnsi="Times New Roman" w:cs="Times New Roman"/>
        </w:rPr>
        <w:t xml:space="preserve"> различных специальностей из всех регионов России, дальнего и ближнего зарубежья, заведующие отделениями, директора научно</w:t>
      </w:r>
      <w:r>
        <w:rPr>
          <w:rFonts w:ascii="Times New Roman" w:hAnsi="Times New Roman" w:cs="Times New Roman"/>
        </w:rPr>
        <w:t>-</w:t>
      </w:r>
      <w:r w:rsidRPr="00A62265">
        <w:rPr>
          <w:rFonts w:ascii="Times New Roman" w:hAnsi="Times New Roman" w:cs="Times New Roman"/>
        </w:rPr>
        <w:t xml:space="preserve">исследовательских институтов, главные специалисты регионов, заведующие кафедрами, практикующие врачи, интерны, ординаторы, студенты. </w:t>
      </w:r>
    </w:p>
    <w:p w:rsidR="00A62265" w:rsidRDefault="00A62265" w:rsidP="00C71B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11CFA" w:rsidRPr="00711CFA" w:rsidRDefault="00A62265" w:rsidP="00711C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  <w:r w:rsidRPr="00A62265">
        <w:rPr>
          <w:rFonts w:ascii="Times New Roman" w:hAnsi="Times New Roman" w:cs="Times New Roman"/>
        </w:rPr>
        <w:t>В период проведения конгресса состоялось 2 пленарных, 1</w:t>
      </w:r>
      <w:r>
        <w:rPr>
          <w:rFonts w:ascii="Times New Roman" w:hAnsi="Times New Roman" w:cs="Times New Roman"/>
        </w:rPr>
        <w:t>4</w:t>
      </w:r>
      <w:r w:rsidRPr="00A62265">
        <w:rPr>
          <w:rFonts w:ascii="Times New Roman" w:hAnsi="Times New Roman" w:cs="Times New Roman"/>
        </w:rPr>
        <w:t xml:space="preserve"> секционных </w:t>
      </w:r>
      <w:r>
        <w:rPr>
          <w:rFonts w:ascii="Times New Roman" w:hAnsi="Times New Roman" w:cs="Times New Roman"/>
        </w:rPr>
        <w:t xml:space="preserve">и научных </w:t>
      </w:r>
      <w:r w:rsidRPr="00A62265">
        <w:rPr>
          <w:rFonts w:ascii="Times New Roman" w:hAnsi="Times New Roman" w:cs="Times New Roman"/>
        </w:rPr>
        <w:t xml:space="preserve">заседаний, </w:t>
      </w:r>
      <w:r w:rsidR="007455CE">
        <w:rPr>
          <w:rFonts w:ascii="Times New Roman" w:hAnsi="Times New Roman" w:cs="Times New Roman"/>
        </w:rPr>
        <w:t>7</w:t>
      </w:r>
      <w:r w:rsidRPr="00A62265">
        <w:rPr>
          <w:rFonts w:ascii="Times New Roman" w:hAnsi="Times New Roman" w:cs="Times New Roman"/>
        </w:rPr>
        <w:t xml:space="preserve"> школ</w:t>
      </w:r>
      <w:r w:rsidR="007455CE">
        <w:rPr>
          <w:rFonts w:ascii="Times New Roman" w:hAnsi="Times New Roman" w:cs="Times New Roman"/>
        </w:rPr>
        <w:t xml:space="preserve"> для врачей</w:t>
      </w:r>
      <w:r w:rsidRPr="00A62265">
        <w:rPr>
          <w:rFonts w:ascii="Times New Roman" w:hAnsi="Times New Roman" w:cs="Times New Roman"/>
        </w:rPr>
        <w:t>, 3</w:t>
      </w:r>
      <w:r w:rsidR="007455CE">
        <w:rPr>
          <w:rFonts w:ascii="Times New Roman" w:hAnsi="Times New Roman" w:cs="Times New Roman"/>
        </w:rPr>
        <w:t xml:space="preserve"> сателлитных </w:t>
      </w:r>
      <w:r w:rsidRPr="00A62265">
        <w:rPr>
          <w:rFonts w:ascii="Times New Roman" w:hAnsi="Times New Roman" w:cs="Times New Roman"/>
        </w:rPr>
        <w:t xml:space="preserve">симпозиума, в рамках которых было прочитано </w:t>
      </w:r>
      <w:r w:rsidR="007455CE">
        <w:rPr>
          <w:rFonts w:ascii="Times New Roman" w:hAnsi="Times New Roman" w:cs="Times New Roman"/>
        </w:rPr>
        <w:t>152 доклада и лекции</w:t>
      </w:r>
      <w:r w:rsidRPr="00A62265">
        <w:rPr>
          <w:rFonts w:ascii="Times New Roman" w:hAnsi="Times New Roman" w:cs="Times New Roman"/>
        </w:rPr>
        <w:t xml:space="preserve">. </w:t>
      </w:r>
      <w:r w:rsidR="00711CFA" w:rsidRPr="00E86DD0">
        <w:rPr>
          <w:rFonts w:ascii="Times New Roman" w:hAnsi="Times New Roman" w:cs="Times New Roman"/>
        </w:rPr>
        <w:t xml:space="preserve">В рамках научной программы выступили ведущие отечественные специалисты из </w:t>
      </w:r>
      <w:r w:rsidR="00711CFA" w:rsidRPr="00711CFA">
        <w:rPr>
          <w:rFonts w:ascii="Times New Roman" w:hAnsi="Times New Roman" w:cs="Times New Roman"/>
        </w:rPr>
        <w:t>Москвы, Санкт-Петербурга, Краснодара, Нижнего Новгорода, Томска,</w:t>
      </w:r>
      <w:r w:rsidR="00711CFA">
        <w:rPr>
          <w:rFonts w:ascii="Times New Roman" w:hAnsi="Times New Roman" w:cs="Times New Roman"/>
        </w:rPr>
        <w:t xml:space="preserve"> Екатеринбурга, Новокузнецка, Иркутска, Казани, Самары, Сургута, Омска и Ярославля.  </w:t>
      </w:r>
      <w:r w:rsidR="00711CFA" w:rsidRPr="00E86DD0">
        <w:rPr>
          <w:rFonts w:ascii="Times New Roman" w:hAnsi="Times New Roman" w:cs="Times New Roman"/>
        </w:rPr>
        <w:t>А также иностранные специалисты из</w:t>
      </w:r>
      <w:r w:rsidR="00711CFA">
        <w:rPr>
          <w:rFonts w:ascii="Times New Roman" w:hAnsi="Times New Roman" w:cs="Times New Roman"/>
        </w:rPr>
        <w:t xml:space="preserve"> Великобритании, Франции и Республики Казахстан</w:t>
      </w:r>
      <w:r w:rsidR="00711CFA" w:rsidRPr="00E86DD0">
        <w:rPr>
          <w:rFonts w:ascii="Times New Roman" w:hAnsi="Times New Roman" w:cs="Times New Roman"/>
        </w:rPr>
        <w:t>.</w:t>
      </w:r>
    </w:p>
    <w:p w:rsidR="00711CFA" w:rsidRDefault="00711CFA" w:rsidP="00711C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Look w:val="04A0"/>
      </w:tblPr>
      <w:tblGrid>
        <w:gridCol w:w="5005"/>
        <w:gridCol w:w="4991"/>
      </w:tblGrid>
      <w:tr w:rsidR="007E4650" w:rsidRPr="001A623A" w:rsidTr="00711CFA">
        <w:trPr>
          <w:trHeight w:val="52"/>
        </w:trPr>
        <w:tc>
          <w:tcPr>
            <w:tcW w:w="4986" w:type="dxa"/>
          </w:tcPr>
          <w:p w:rsidR="00236E9E" w:rsidRPr="006D1E56" w:rsidRDefault="00AB1C2E" w:rsidP="00F31164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6100" cy="20574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414" cy="2057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0" w:type="dxa"/>
          </w:tcPr>
          <w:p w:rsidR="00236E9E" w:rsidRPr="006D1E56" w:rsidRDefault="007E4650" w:rsidP="00F31164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76035" cy="2053520"/>
                  <wp:effectExtent l="0" t="0" r="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152" cy="2062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650" w:rsidRPr="001A623A" w:rsidTr="00711CFA">
        <w:trPr>
          <w:trHeight w:val="52"/>
        </w:trPr>
        <w:tc>
          <w:tcPr>
            <w:tcW w:w="4986" w:type="dxa"/>
          </w:tcPr>
          <w:p w:rsidR="00236E9E" w:rsidRPr="000267F5" w:rsidRDefault="00236E9E" w:rsidP="00F31164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10" w:type="dxa"/>
          </w:tcPr>
          <w:p w:rsidR="00236E9E" w:rsidRPr="001A623A" w:rsidRDefault="00236E9E" w:rsidP="00F31164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</w:tc>
      </w:tr>
    </w:tbl>
    <w:p w:rsidR="00711CFA" w:rsidRDefault="00711CFA" w:rsidP="00711C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11CFA">
        <w:rPr>
          <w:rFonts w:ascii="Times New Roman" w:hAnsi="Times New Roman" w:cs="Times New Roman"/>
        </w:rPr>
        <w:t xml:space="preserve">В рамках заседаний конгресса были рассмотрены следующие вопросы: </w:t>
      </w:r>
    </w:p>
    <w:p w:rsidR="00C65B70" w:rsidRPr="00C65B70" w:rsidRDefault="00C65B70" w:rsidP="00C65B70">
      <w:pPr>
        <w:numPr>
          <w:ilvl w:val="0"/>
          <w:numId w:val="23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C65B70">
        <w:rPr>
          <w:rFonts w:ascii="Times New Roman" w:eastAsia="Times New Roman" w:hAnsi="Times New Roman" w:cs="Times New Roman"/>
          <w:lang w:eastAsia="ru-RU"/>
        </w:rPr>
        <w:t>Торакальная радиология у детей и новорожденных</w:t>
      </w:r>
    </w:p>
    <w:p w:rsidR="00C65B70" w:rsidRPr="00C65B70" w:rsidRDefault="00C65B70" w:rsidP="00C65B70">
      <w:pPr>
        <w:numPr>
          <w:ilvl w:val="0"/>
          <w:numId w:val="23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hAnsi="Times New Roman" w:cs="Times New Roman"/>
        </w:rPr>
        <w:t>П</w:t>
      </w:r>
      <w:r w:rsidRPr="00711CFA">
        <w:rPr>
          <w:rFonts w:ascii="Times New Roman" w:hAnsi="Times New Roman" w:cs="Times New Roman"/>
        </w:rPr>
        <w:t>невмонии и легочные инфекции</w:t>
      </w:r>
    </w:p>
    <w:p w:rsidR="00C65B70" w:rsidRPr="00C65B70" w:rsidRDefault="00C65B70" w:rsidP="00C65B70">
      <w:pPr>
        <w:numPr>
          <w:ilvl w:val="0"/>
          <w:numId w:val="23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C65B70">
        <w:rPr>
          <w:rFonts w:ascii="Times New Roman" w:eastAsia="Times New Roman" w:hAnsi="Times New Roman" w:cs="Times New Roman"/>
          <w:lang w:eastAsia="ru-RU"/>
        </w:rPr>
        <w:t>Сердечно-сосудистая радиология</w:t>
      </w:r>
    </w:p>
    <w:p w:rsidR="00C65B70" w:rsidRPr="00C65B70" w:rsidRDefault="00C65B70" w:rsidP="00C65B70">
      <w:pPr>
        <w:numPr>
          <w:ilvl w:val="0"/>
          <w:numId w:val="23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C65B70">
        <w:rPr>
          <w:rFonts w:ascii="Times New Roman" w:eastAsia="Times New Roman" w:hAnsi="Times New Roman" w:cs="Times New Roman"/>
          <w:lang w:eastAsia="ru-RU"/>
        </w:rPr>
        <w:t>Визуализация в торакальной онкологии и гематологии</w:t>
      </w:r>
    </w:p>
    <w:p w:rsidR="00C65B70" w:rsidRPr="00C65B70" w:rsidRDefault="00C65B70" w:rsidP="00C65B70">
      <w:pPr>
        <w:numPr>
          <w:ilvl w:val="0"/>
          <w:numId w:val="23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C65B70">
        <w:rPr>
          <w:rFonts w:ascii="Times New Roman" w:eastAsia="Times New Roman" w:hAnsi="Times New Roman" w:cs="Times New Roman"/>
          <w:lang w:eastAsia="ru-RU"/>
        </w:rPr>
        <w:t>Визуализация туберкулеза</w:t>
      </w:r>
    </w:p>
    <w:p w:rsidR="00C65B70" w:rsidRPr="00C65B70" w:rsidRDefault="00C65B70" w:rsidP="00C65B70">
      <w:pPr>
        <w:numPr>
          <w:ilvl w:val="0"/>
          <w:numId w:val="23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C65B70">
        <w:rPr>
          <w:rFonts w:ascii="Times New Roman" w:eastAsia="Times New Roman" w:hAnsi="Times New Roman" w:cs="Times New Roman"/>
          <w:lang w:eastAsia="ru-RU"/>
        </w:rPr>
        <w:t>Визуализация в торакальной хирургии</w:t>
      </w:r>
    </w:p>
    <w:p w:rsidR="00C65B70" w:rsidRPr="00C65B70" w:rsidRDefault="00C65B70" w:rsidP="00C65B70">
      <w:pPr>
        <w:numPr>
          <w:ilvl w:val="0"/>
          <w:numId w:val="23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C65B70">
        <w:rPr>
          <w:rFonts w:ascii="Times New Roman" w:eastAsia="Times New Roman" w:hAnsi="Times New Roman" w:cs="Times New Roman"/>
          <w:lang w:eastAsia="ru-RU"/>
        </w:rPr>
        <w:t>Визуализация в сердечной и сосудистой хирургии</w:t>
      </w:r>
    </w:p>
    <w:p w:rsidR="00C65B70" w:rsidRPr="00C65B70" w:rsidRDefault="00C65B70" w:rsidP="00C65B70">
      <w:pPr>
        <w:numPr>
          <w:ilvl w:val="0"/>
          <w:numId w:val="23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C65B70">
        <w:rPr>
          <w:rFonts w:ascii="Times New Roman" w:eastAsia="Times New Roman" w:hAnsi="Times New Roman" w:cs="Times New Roman"/>
          <w:lang w:eastAsia="ru-RU"/>
        </w:rPr>
        <w:t>Визуализация торакальной травмы</w:t>
      </w:r>
    </w:p>
    <w:p w:rsidR="00C65B70" w:rsidRPr="00C65B70" w:rsidRDefault="00C65B70" w:rsidP="00C65B70">
      <w:pPr>
        <w:numPr>
          <w:ilvl w:val="0"/>
          <w:numId w:val="23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C65B70">
        <w:rPr>
          <w:rFonts w:ascii="Times New Roman" w:eastAsia="Times New Roman" w:hAnsi="Times New Roman" w:cs="Times New Roman"/>
          <w:lang w:eastAsia="ru-RU"/>
        </w:rPr>
        <w:t>Ядерная и гибридная визуализация болезней сердца и легких</w:t>
      </w:r>
    </w:p>
    <w:p w:rsidR="00C65B70" w:rsidRDefault="00C65B70" w:rsidP="00C65B70">
      <w:pPr>
        <w:numPr>
          <w:ilvl w:val="0"/>
          <w:numId w:val="23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C65B70">
        <w:rPr>
          <w:rFonts w:ascii="Times New Roman" w:eastAsia="Times New Roman" w:hAnsi="Times New Roman" w:cs="Times New Roman"/>
          <w:lang w:eastAsia="ru-RU"/>
        </w:rPr>
        <w:t>Интервенционная радиология при респираторных и сердечных заболеваниях</w:t>
      </w:r>
    </w:p>
    <w:p w:rsidR="00C65B70" w:rsidRPr="00C65B70" w:rsidRDefault="00C65B70" w:rsidP="00C65B70">
      <w:pPr>
        <w:numPr>
          <w:ilvl w:val="0"/>
          <w:numId w:val="23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711CFA">
        <w:rPr>
          <w:rFonts w:ascii="Times New Roman" w:hAnsi="Times New Roman" w:cs="Times New Roman"/>
        </w:rPr>
        <w:t>КТ и МРТ в диагностике кардиоваскулярных патологий</w:t>
      </w:r>
    </w:p>
    <w:p w:rsidR="00C65B70" w:rsidRDefault="00C65B70" w:rsidP="00C65B70">
      <w:pPr>
        <w:numPr>
          <w:ilvl w:val="0"/>
          <w:numId w:val="23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C65B70">
        <w:rPr>
          <w:rFonts w:ascii="Times New Roman" w:eastAsia="Times New Roman" w:hAnsi="Times New Roman" w:cs="Times New Roman"/>
          <w:lang w:eastAsia="ru-RU"/>
        </w:rPr>
        <w:t>Эндоскопическое УЗИ при респираторной патологии</w:t>
      </w:r>
    </w:p>
    <w:p w:rsidR="00C65B70" w:rsidRPr="00C65B70" w:rsidRDefault="00C65B70" w:rsidP="00C65B70">
      <w:pPr>
        <w:numPr>
          <w:ilvl w:val="0"/>
          <w:numId w:val="23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hAnsi="Times New Roman" w:cs="Times New Roman"/>
        </w:rPr>
        <w:t>Л</w:t>
      </w:r>
      <w:r w:rsidRPr="00711CFA">
        <w:rPr>
          <w:rFonts w:ascii="Times New Roman" w:hAnsi="Times New Roman" w:cs="Times New Roman"/>
        </w:rPr>
        <w:t>учевая диагностика туберкулеза при ВИЧ-инфекции</w:t>
      </w:r>
      <w:r>
        <w:rPr>
          <w:rFonts w:ascii="Times New Roman" w:hAnsi="Times New Roman" w:cs="Times New Roman"/>
        </w:rPr>
        <w:t>.</w:t>
      </w:r>
    </w:p>
    <w:p w:rsidR="00C65B70" w:rsidRDefault="00C65B70" w:rsidP="00711C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65B70" w:rsidRDefault="00C65B70" w:rsidP="00711C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65B70" w:rsidRDefault="00C65B70" w:rsidP="00711C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65B70" w:rsidRDefault="00C65B70" w:rsidP="00711C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65B70" w:rsidRDefault="00C65B70" w:rsidP="00711C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11CFA" w:rsidRPr="00711CFA" w:rsidRDefault="00C65B70" w:rsidP="00711C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23 марта 2019</w:t>
      </w:r>
      <w:r w:rsidR="00711CFA" w:rsidRPr="00711CFA">
        <w:rPr>
          <w:rFonts w:ascii="Times New Roman" w:hAnsi="Times New Roman" w:cs="Times New Roman"/>
        </w:rPr>
        <w:t xml:space="preserve"> года состоял</w:t>
      </w:r>
      <w:r>
        <w:rPr>
          <w:rFonts w:ascii="Times New Roman" w:hAnsi="Times New Roman" w:cs="Times New Roman"/>
        </w:rPr>
        <w:t>а</w:t>
      </w:r>
      <w:r w:rsidR="00711CFA" w:rsidRPr="00711CFA">
        <w:rPr>
          <w:rFonts w:ascii="Times New Roman" w:hAnsi="Times New Roman" w:cs="Times New Roman"/>
        </w:rPr>
        <w:t xml:space="preserve">сь Школа для врачей по применению высокоразрешающей компьютерной томографии в пульмонологии. В рамках школы было прочитано </w:t>
      </w:r>
      <w:r w:rsidR="00650A15">
        <w:rPr>
          <w:rFonts w:ascii="Times New Roman" w:hAnsi="Times New Roman" w:cs="Times New Roman"/>
        </w:rPr>
        <w:t>9</w:t>
      </w:r>
      <w:r w:rsidR="00711CFA" w:rsidRPr="00711CFA">
        <w:rPr>
          <w:rFonts w:ascii="Times New Roman" w:hAnsi="Times New Roman" w:cs="Times New Roman"/>
        </w:rPr>
        <w:t xml:space="preserve"> образовательных</w:t>
      </w:r>
      <w:r w:rsidR="00711CFA">
        <w:t xml:space="preserve"> </w:t>
      </w:r>
      <w:r w:rsidR="00711CFA" w:rsidRPr="00711CFA">
        <w:rPr>
          <w:rFonts w:ascii="Times New Roman" w:hAnsi="Times New Roman" w:cs="Times New Roman"/>
        </w:rPr>
        <w:t xml:space="preserve">лекций, </w:t>
      </w:r>
      <w:r w:rsidR="00650A15">
        <w:rPr>
          <w:rFonts w:ascii="Times New Roman" w:hAnsi="Times New Roman" w:cs="Times New Roman"/>
        </w:rPr>
        <w:t xml:space="preserve">в основу которых легли клинические случаи. </w:t>
      </w:r>
      <w:r>
        <w:rPr>
          <w:rFonts w:ascii="Times New Roman" w:hAnsi="Times New Roman" w:cs="Times New Roman"/>
        </w:rPr>
        <w:t xml:space="preserve">В работе школы приняли участие 142 специалиста. </w:t>
      </w:r>
    </w:p>
    <w:p w:rsidR="00711CFA" w:rsidRDefault="00711CFA" w:rsidP="00E86D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Look w:val="04A0"/>
      </w:tblPr>
      <w:tblGrid>
        <w:gridCol w:w="5005"/>
        <w:gridCol w:w="4991"/>
      </w:tblGrid>
      <w:tr w:rsidR="008A3899" w:rsidRPr="001A623A" w:rsidTr="00F31164">
        <w:trPr>
          <w:trHeight w:val="52"/>
        </w:trPr>
        <w:tc>
          <w:tcPr>
            <w:tcW w:w="4983" w:type="dxa"/>
          </w:tcPr>
          <w:p w:rsidR="008A3899" w:rsidRPr="006D1E56" w:rsidRDefault="00A61FC8" w:rsidP="00F31164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67050" cy="2047522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012" cy="205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3" w:type="dxa"/>
          </w:tcPr>
          <w:p w:rsidR="008A3899" w:rsidRPr="006D1E56" w:rsidRDefault="007E4650" w:rsidP="00F31164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57525" cy="204116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850" cy="2048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6E9E" w:rsidRDefault="00236E9E" w:rsidP="00C71B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105757" w:rsidRDefault="00105757" w:rsidP="00236E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VI</w:t>
      </w:r>
      <w:r w:rsidRPr="00F70C0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Международный</w:t>
      </w:r>
      <w:r w:rsidRPr="007245AB">
        <w:rPr>
          <w:rFonts w:ascii="Times New Roman" w:hAnsi="Times New Roman" w:cs="Times New Roman"/>
        </w:rPr>
        <w:t xml:space="preserve"> конгресс </w:t>
      </w:r>
      <w:r>
        <w:rPr>
          <w:rFonts w:ascii="Times New Roman" w:hAnsi="Times New Roman" w:cs="Times New Roman"/>
        </w:rPr>
        <w:t xml:space="preserve">и школа для врачей «Кардиоторакальная радиология» </w:t>
      </w:r>
      <w:r w:rsidR="00236E9E" w:rsidRPr="00E86DD0">
        <w:rPr>
          <w:rFonts w:ascii="Times New Roman" w:hAnsi="Times New Roman" w:cs="Times New Roman"/>
        </w:rPr>
        <w:t xml:space="preserve">аккредитован Координационным советом по развитию Непрерывного медицинского образования Минздрава России </w:t>
      </w:r>
      <w:r>
        <w:rPr>
          <w:rFonts w:ascii="Times New Roman" w:hAnsi="Times New Roman" w:cs="Times New Roman"/>
        </w:rPr>
        <w:t>с присвоением следующих образовательных единиц (кредитов)</w:t>
      </w:r>
      <w:r w:rsidR="00236E9E">
        <w:rPr>
          <w:rFonts w:ascii="Times New Roman" w:hAnsi="Times New Roman" w:cs="Times New Roman"/>
        </w:rPr>
        <w:t xml:space="preserve"> специали</w:t>
      </w:r>
      <w:r w:rsidR="00236E9E" w:rsidRPr="00E86DD0">
        <w:rPr>
          <w:rFonts w:ascii="Times New Roman" w:hAnsi="Times New Roman" w:cs="Times New Roman"/>
        </w:rPr>
        <w:t>заци</w:t>
      </w:r>
      <w:r>
        <w:rPr>
          <w:rFonts w:ascii="Times New Roman" w:hAnsi="Times New Roman" w:cs="Times New Roman"/>
        </w:rPr>
        <w:t>ям:</w:t>
      </w:r>
    </w:p>
    <w:p w:rsidR="00236E9E" w:rsidRDefault="00105757" w:rsidP="00236E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236E9E">
        <w:rPr>
          <w:rFonts w:ascii="Times New Roman" w:hAnsi="Times New Roman" w:cs="Times New Roman"/>
        </w:rPr>
        <w:t xml:space="preserve"> </w:t>
      </w:r>
      <w:r w:rsidR="00236E9E" w:rsidRPr="00E86DD0">
        <w:rPr>
          <w:rFonts w:ascii="Times New Roman" w:hAnsi="Times New Roman" w:cs="Times New Roman"/>
        </w:rPr>
        <w:t>12 образовательных</w:t>
      </w:r>
      <w:r>
        <w:rPr>
          <w:rFonts w:ascii="Times New Roman" w:hAnsi="Times New Roman" w:cs="Times New Roman"/>
        </w:rPr>
        <w:t xml:space="preserve"> единиц (кредитов) по специальности «рентгенология» за участие в Конгрессе 21-22 марта 2019;</w:t>
      </w:r>
    </w:p>
    <w:p w:rsidR="00105757" w:rsidRDefault="00105757" w:rsidP="001057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- 6 </w:t>
      </w:r>
      <w:r w:rsidRPr="00E86DD0">
        <w:rPr>
          <w:rFonts w:ascii="Times New Roman" w:hAnsi="Times New Roman" w:cs="Times New Roman"/>
        </w:rPr>
        <w:t>образовательных</w:t>
      </w:r>
      <w:r>
        <w:rPr>
          <w:rFonts w:ascii="Times New Roman" w:hAnsi="Times New Roman" w:cs="Times New Roman"/>
        </w:rPr>
        <w:t xml:space="preserve"> единиц (кредитов) по специальности «рентгенология» за участие в Школе по ВРКТ 23 марта 2019;</w:t>
      </w:r>
    </w:p>
    <w:p w:rsidR="00105757" w:rsidRPr="00E86DD0" w:rsidRDefault="00105757" w:rsidP="001057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- 6 </w:t>
      </w:r>
      <w:r w:rsidRPr="00E86DD0">
        <w:rPr>
          <w:rFonts w:ascii="Times New Roman" w:hAnsi="Times New Roman" w:cs="Times New Roman"/>
        </w:rPr>
        <w:t>образовательных</w:t>
      </w:r>
      <w:r>
        <w:rPr>
          <w:rFonts w:ascii="Times New Roman" w:hAnsi="Times New Roman" w:cs="Times New Roman"/>
        </w:rPr>
        <w:t xml:space="preserve"> единиц (кредитов) по специальности «фтизиатрия» за участие в работе секционных заседаний по направлению «Фтизиатрия» 21 марта 2019. </w:t>
      </w:r>
    </w:p>
    <w:p w:rsidR="00A61FC8" w:rsidRDefault="00236E9E" w:rsidP="00A61F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Целевую аудиторию Конгресса составили следующие специализации: </w:t>
      </w:r>
      <w:r w:rsidR="00105757" w:rsidRPr="00105757">
        <w:rPr>
          <w:rFonts w:ascii="Times New Roman" w:hAnsi="Times New Roman" w:cs="Times New Roman"/>
        </w:rPr>
        <w:t>кардиология; онкология; пульмонология; радиология; рентгенология; ультразвуковая диагностика; фтизиатрия</w:t>
      </w:r>
      <w:r>
        <w:rPr>
          <w:rFonts w:ascii="Times New Roman" w:hAnsi="Times New Roman" w:cs="Times New Roman"/>
        </w:rPr>
        <w:t xml:space="preserve">. </w:t>
      </w:r>
      <w:r w:rsidRPr="00E86DD0">
        <w:rPr>
          <w:rFonts w:ascii="Times New Roman" w:hAnsi="Times New Roman" w:cs="Times New Roman"/>
        </w:rPr>
        <w:t>Данные единицы учитываются при последующем подтверждении профессиональной квалификации.</w:t>
      </w:r>
    </w:p>
    <w:p w:rsidR="00A61FC8" w:rsidRDefault="00A61FC8" w:rsidP="00A61F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Look w:val="04A0"/>
      </w:tblPr>
      <w:tblGrid>
        <w:gridCol w:w="5005"/>
        <w:gridCol w:w="4991"/>
      </w:tblGrid>
      <w:tr w:rsidR="00ED67D8" w:rsidRPr="001A623A" w:rsidTr="004B64D0">
        <w:trPr>
          <w:trHeight w:val="52"/>
        </w:trPr>
        <w:tc>
          <w:tcPr>
            <w:tcW w:w="4983" w:type="dxa"/>
          </w:tcPr>
          <w:p w:rsidR="00A61FC8" w:rsidRPr="006D1E56" w:rsidRDefault="005D4AB4" w:rsidP="004B64D0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48025" cy="2165350"/>
                  <wp:effectExtent l="0" t="0" r="9525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3" w:type="dxa"/>
          </w:tcPr>
          <w:p w:rsidR="00A61FC8" w:rsidRPr="006D1E56" w:rsidRDefault="00ED67D8" w:rsidP="004B64D0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48025" cy="2168339"/>
                  <wp:effectExtent l="0" t="0" r="0" b="381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646" cy="2180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1FC8" w:rsidRDefault="00A61FC8" w:rsidP="00A61F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61FC8" w:rsidRDefault="00A61FC8" w:rsidP="00A61F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61FC8" w:rsidRDefault="00A61FC8" w:rsidP="00A61F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61FC8" w:rsidRDefault="00A61FC8" w:rsidP="00A61F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61FC8" w:rsidRDefault="00A61FC8" w:rsidP="00A61F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61FC8" w:rsidRDefault="00A61FC8" w:rsidP="00A61F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61FC8" w:rsidRDefault="00A61FC8" w:rsidP="00A61F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61FC8" w:rsidRDefault="00A61FC8" w:rsidP="00A61F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61FC8" w:rsidRDefault="00A61FC8" w:rsidP="00A61F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41B21" w:rsidRDefault="00441B21" w:rsidP="00A61F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41B21">
        <w:rPr>
          <w:rFonts w:ascii="Times New Roman" w:hAnsi="Times New Roman" w:cs="Times New Roman"/>
        </w:rPr>
        <w:t xml:space="preserve">Всего в работе </w:t>
      </w:r>
      <w:r w:rsidR="00105757">
        <w:rPr>
          <w:rFonts w:ascii="Times New Roman" w:hAnsi="Times New Roman" w:cs="Times New Roman"/>
          <w:lang w:val="en-US"/>
        </w:rPr>
        <w:t>VI</w:t>
      </w:r>
      <w:r w:rsidR="00105757" w:rsidRPr="00F70C08">
        <w:rPr>
          <w:rFonts w:ascii="Times New Roman" w:hAnsi="Times New Roman" w:cs="Times New Roman"/>
        </w:rPr>
        <w:t xml:space="preserve"> </w:t>
      </w:r>
      <w:r w:rsidR="00105757">
        <w:rPr>
          <w:rFonts w:ascii="Times New Roman" w:hAnsi="Times New Roman" w:cs="Times New Roman"/>
        </w:rPr>
        <w:t>Международного</w:t>
      </w:r>
      <w:r w:rsidR="00105757" w:rsidRPr="007245AB">
        <w:rPr>
          <w:rFonts w:ascii="Times New Roman" w:hAnsi="Times New Roman" w:cs="Times New Roman"/>
        </w:rPr>
        <w:t xml:space="preserve"> конгресс</w:t>
      </w:r>
      <w:r w:rsidR="00105757">
        <w:rPr>
          <w:rFonts w:ascii="Times New Roman" w:hAnsi="Times New Roman" w:cs="Times New Roman"/>
        </w:rPr>
        <w:t>а</w:t>
      </w:r>
      <w:r w:rsidR="00105757" w:rsidRPr="007245AB">
        <w:rPr>
          <w:rFonts w:ascii="Times New Roman" w:hAnsi="Times New Roman" w:cs="Times New Roman"/>
        </w:rPr>
        <w:t xml:space="preserve"> </w:t>
      </w:r>
      <w:r w:rsidR="00105757">
        <w:rPr>
          <w:rFonts w:ascii="Times New Roman" w:hAnsi="Times New Roman" w:cs="Times New Roman"/>
        </w:rPr>
        <w:t>и школы для врачей «Кардиоторакальная радиология»</w:t>
      </w:r>
      <w:r w:rsidRPr="00441B21">
        <w:rPr>
          <w:rFonts w:ascii="Times New Roman" w:hAnsi="Times New Roman" w:cs="Times New Roman"/>
        </w:rPr>
        <w:t xml:space="preserve"> принял участие </w:t>
      </w:r>
      <w:r w:rsidR="00105757">
        <w:rPr>
          <w:rFonts w:ascii="Times New Roman" w:hAnsi="Times New Roman" w:cs="Times New Roman"/>
        </w:rPr>
        <w:t>681</w:t>
      </w:r>
      <w:r w:rsidRPr="00441B21">
        <w:rPr>
          <w:rFonts w:ascii="Times New Roman" w:hAnsi="Times New Roman" w:cs="Times New Roman"/>
        </w:rPr>
        <w:t xml:space="preserve"> </w:t>
      </w:r>
      <w:r w:rsidR="00105757">
        <w:rPr>
          <w:rFonts w:ascii="Times New Roman" w:hAnsi="Times New Roman" w:cs="Times New Roman"/>
        </w:rPr>
        <w:t>участник</w:t>
      </w:r>
      <w:r w:rsidRPr="00441B21">
        <w:rPr>
          <w:rFonts w:ascii="Times New Roman" w:hAnsi="Times New Roman" w:cs="Times New Roman"/>
        </w:rPr>
        <w:t xml:space="preserve"> из </w:t>
      </w:r>
      <w:r w:rsidR="006476C8">
        <w:rPr>
          <w:rFonts w:ascii="Times New Roman" w:hAnsi="Times New Roman" w:cs="Times New Roman"/>
        </w:rPr>
        <w:t>78</w:t>
      </w:r>
      <w:r w:rsidRPr="00441B21">
        <w:rPr>
          <w:rFonts w:ascii="Times New Roman" w:hAnsi="Times New Roman" w:cs="Times New Roman"/>
        </w:rPr>
        <w:t xml:space="preserve"> городов Российской Федерации, </w:t>
      </w:r>
      <w:r w:rsidR="006476C8">
        <w:rPr>
          <w:rFonts w:ascii="Times New Roman" w:hAnsi="Times New Roman" w:cs="Times New Roman"/>
        </w:rPr>
        <w:t>6</w:t>
      </w:r>
      <w:r w:rsidRPr="00441B21">
        <w:rPr>
          <w:rFonts w:ascii="Times New Roman" w:hAnsi="Times New Roman" w:cs="Times New Roman"/>
        </w:rPr>
        <w:t xml:space="preserve"> стран ближнего и дальнего зарубежья. </w:t>
      </w:r>
    </w:p>
    <w:p w:rsidR="00A61FC8" w:rsidRDefault="00A61FC8" w:rsidP="00A61F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36E9E" w:rsidRDefault="00505F7B" w:rsidP="00236E9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072E4E">
        <w:rPr>
          <w:noProof/>
          <w:color w:val="00B050"/>
          <w:lang w:eastAsia="ru-RU"/>
        </w:rPr>
        <w:drawing>
          <wp:inline distT="0" distB="0" distL="0" distR="0">
            <wp:extent cx="5619750" cy="2714625"/>
            <wp:effectExtent l="0" t="0" r="0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05F7B" w:rsidRDefault="00505F7B" w:rsidP="00236E9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41B21" w:rsidRDefault="00441B21" w:rsidP="00441B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сравнению с предыдущим Конгрессом 201</w:t>
      </w:r>
      <w:r w:rsidR="00236E9E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 года количество участников увеличилось на </w:t>
      </w:r>
      <w:r w:rsidR="00ED67D8">
        <w:rPr>
          <w:rFonts w:ascii="Times New Roman" w:hAnsi="Times New Roman" w:cs="Times New Roman"/>
        </w:rPr>
        <w:t>26,</w:t>
      </w:r>
      <w:r w:rsidR="00505F7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%. На увеличение аудитории повлияла актуальная тематика Конгресса, междисциплинарный </w:t>
      </w:r>
      <w:r w:rsidRPr="002C4B8C">
        <w:rPr>
          <w:rFonts w:ascii="Times New Roman" w:hAnsi="Times New Roman" w:cs="Times New Roman"/>
        </w:rPr>
        <w:t>подход к формированию научной программы 201</w:t>
      </w:r>
      <w:r>
        <w:rPr>
          <w:rFonts w:ascii="Times New Roman" w:hAnsi="Times New Roman" w:cs="Times New Roman"/>
        </w:rPr>
        <w:t>9</w:t>
      </w:r>
      <w:r w:rsidRPr="002C4B8C">
        <w:rPr>
          <w:rFonts w:ascii="Times New Roman" w:hAnsi="Times New Roman" w:cs="Times New Roman"/>
        </w:rPr>
        <w:t xml:space="preserve"> года, увеличение количества секционных заседаний, а также включение Конгресса в проект по развитию Непрерывного медицинского образования</w:t>
      </w:r>
      <w:r>
        <w:rPr>
          <w:rFonts w:ascii="Times New Roman" w:hAnsi="Times New Roman" w:cs="Times New Roman"/>
        </w:rPr>
        <w:t xml:space="preserve"> и участие международных ассоциаций</w:t>
      </w:r>
      <w:r w:rsidRPr="002C4B8C">
        <w:rPr>
          <w:rFonts w:ascii="Times New Roman" w:hAnsi="Times New Roman" w:cs="Times New Roman"/>
        </w:rPr>
        <w:t>.</w:t>
      </w:r>
    </w:p>
    <w:p w:rsidR="00505F7B" w:rsidRDefault="00505F7B" w:rsidP="00236E9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505F7B" w:rsidRDefault="00505F7B" w:rsidP="00505F7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334000" cy="28956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05F7B" w:rsidRDefault="00505F7B" w:rsidP="00505F7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A61FC8" w:rsidRDefault="00A61FC8" w:rsidP="00505F7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21DAC" w:rsidRDefault="00236E9E" w:rsidP="00A61FC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Большую часть аудитории Конгресса составили специалисты по направлени</w:t>
      </w:r>
      <w:r w:rsidR="00505F7B">
        <w:rPr>
          <w:rFonts w:ascii="Times New Roman" w:hAnsi="Times New Roman" w:cs="Times New Roman"/>
        </w:rPr>
        <w:t>ям</w:t>
      </w:r>
      <w:r>
        <w:rPr>
          <w:rFonts w:ascii="Times New Roman" w:hAnsi="Times New Roman" w:cs="Times New Roman"/>
        </w:rPr>
        <w:t xml:space="preserve"> «</w:t>
      </w:r>
      <w:r w:rsidR="00505F7B">
        <w:rPr>
          <w:rFonts w:ascii="Times New Roman" w:hAnsi="Times New Roman" w:cs="Times New Roman"/>
        </w:rPr>
        <w:t>рентгенология</w:t>
      </w:r>
      <w:r>
        <w:rPr>
          <w:rFonts w:ascii="Times New Roman" w:hAnsi="Times New Roman" w:cs="Times New Roman"/>
        </w:rPr>
        <w:t>»</w:t>
      </w:r>
      <w:r w:rsidR="00505F7B">
        <w:rPr>
          <w:rFonts w:ascii="Times New Roman" w:hAnsi="Times New Roman" w:cs="Times New Roman"/>
        </w:rPr>
        <w:t xml:space="preserve"> и «лучевая диагностика»</w:t>
      </w:r>
      <w:r>
        <w:rPr>
          <w:rFonts w:ascii="Times New Roman" w:hAnsi="Times New Roman" w:cs="Times New Roman"/>
        </w:rPr>
        <w:t xml:space="preserve">, однако </w:t>
      </w:r>
      <w:r w:rsidR="00505F7B">
        <w:rPr>
          <w:rFonts w:ascii="Times New Roman" w:hAnsi="Times New Roman" w:cs="Times New Roman"/>
        </w:rPr>
        <w:t>междисциплинарный подход к формированию научной программы позволил привлечь также представителей смежных специализаций: пульмонологов, фтизиатров, кардиологов, онкологов, специалистов УЗД и др.</w:t>
      </w:r>
    </w:p>
    <w:p w:rsidR="005D4AB4" w:rsidRDefault="005D4AB4" w:rsidP="00A61FC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5D4AB4" w:rsidRDefault="005D4AB4" w:rsidP="005D4A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5D4AB4">
        <w:rPr>
          <w:rFonts w:ascii="Times New Roman" w:hAnsi="Times New Roman" w:cs="Times New Roman"/>
        </w:rPr>
        <w:t>Целью конгресса стало объединение усилий специалистов в области рентгенологии, пульмонологии, кардиологии и других смежных специальностей для повышения эффективности лечения широко распространенных, социально значимых заболеваний. Конгресс стал местом для открытых дискуссий, обмена опытом, плодотворного обучения.</w:t>
      </w:r>
    </w:p>
    <w:p w:rsidR="005D4AB4" w:rsidRDefault="005D4AB4" w:rsidP="005D4A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5D4AB4" w:rsidRPr="005D4AB4" w:rsidRDefault="005D4AB4" w:rsidP="005D4A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5D4AB4">
        <w:rPr>
          <w:rFonts w:ascii="Times New Roman" w:hAnsi="Times New Roman" w:cs="Times New Roman"/>
          <w:b/>
        </w:rPr>
        <w:t xml:space="preserve">Благодарим всех участников Конгресса за активную работу! </w:t>
      </w:r>
    </w:p>
    <w:p w:rsidR="005D4AB4" w:rsidRPr="005D4AB4" w:rsidRDefault="005D4AB4" w:rsidP="005D4A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5D4AB4">
        <w:rPr>
          <w:rFonts w:ascii="Times New Roman" w:hAnsi="Times New Roman" w:cs="Times New Roman"/>
          <w:b/>
        </w:rPr>
        <w:t xml:space="preserve">До новых встреч на </w:t>
      </w:r>
      <w:r w:rsidRPr="005D4AB4">
        <w:rPr>
          <w:rFonts w:ascii="Times New Roman" w:hAnsi="Times New Roman" w:cs="Times New Roman"/>
          <w:b/>
          <w:lang w:val="en-US"/>
        </w:rPr>
        <w:t>VII</w:t>
      </w:r>
      <w:r w:rsidRPr="005D4AB4">
        <w:rPr>
          <w:rFonts w:ascii="Times New Roman" w:hAnsi="Times New Roman" w:cs="Times New Roman"/>
          <w:b/>
        </w:rPr>
        <w:t xml:space="preserve"> Международном конгрессе 27-28 марта 2020 года!</w:t>
      </w:r>
    </w:p>
    <w:p w:rsidR="005D4AB4" w:rsidRDefault="005D4AB4" w:rsidP="005D4A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Look w:val="04A0"/>
      </w:tblPr>
      <w:tblGrid>
        <w:gridCol w:w="5012"/>
        <w:gridCol w:w="4984"/>
      </w:tblGrid>
      <w:tr w:rsidR="005D4AB4" w:rsidRPr="001A623A" w:rsidTr="008B4CE4">
        <w:trPr>
          <w:trHeight w:val="52"/>
        </w:trPr>
        <w:tc>
          <w:tcPr>
            <w:tcW w:w="4983" w:type="dxa"/>
          </w:tcPr>
          <w:p w:rsidR="005D4AB4" w:rsidRPr="006D1E56" w:rsidRDefault="005D4AB4" w:rsidP="008B4CE4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75635" cy="2114492"/>
                  <wp:effectExtent l="0" t="0" r="5715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4652" cy="21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3" w:type="dxa"/>
          </w:tcPr>
          <w:p w:rsidR="005D4AB4" w:rsidRPr="006D1E56" w:rsidRDefault="005D4AB4" w:rsidP="008B4CE4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62300" cy="2108200"/>
                  <wp:effectExtent l="0" t="0" r="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4AB4" w:rsidRPr="005D4AB4" w:rsidRDefault="005D4AB4" w:rsidP="005D4A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Times New Roman" w:hAnsi="Times New Roman" w:cs="Times New Roman"/>
        </w:rPr>
      </w:pPr>
      <w:bookmarkStart w:id="0" w:name="_GoBack"/>
      <w:bookmarkEnd w:id="0"/>
    </w:p>
    <w:sectPr w:rsidR="005D4AB4" w:rsidRPr="005D4AB4" w:rsidSect="00D73DFA">
      <w:headerReference w:type="default" r:id="rId18"/>
      <w:footerReference w:type="default" r:id="rId19"/>
      <w:pgSz w:w="11906" w:h="16838"/>
      <w:pgMar w:top="-1843" w:right="850" w:bottom="426" w:left="1276" w:header="62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0E97" w:rsidRDefault="003F0E97" w:rsidP="00274E0A">
      <w:pPr>
        <w:spacing w:after="0" w:line="240" w:lineRule="auto"/>
      </w:pPr>
      <w:r>
        <w:separator/>
      </w:r>
    </w:p>
  </w:endnote>
  <w:endnote w:type="continuationSeparator" w:id="0">
    <w:p w:rsidR="003F0E97" w:rsidRDefault="003F0E97" w:rsidP="00274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7223615"/>
      <w:docPartObj>
        <w:docPartGallery w:val="Page Numbers (Bottom of Page)"/>
        <w:docPartUnique/>
      </w:docPartObj>
    </w:sdtPr>
    <w:sdtContent>
      <w:p w:rsidR="001F0A89" w:rsidRDefault="00C209C6" w:rsidP="00D73DFA">
        <w:pPr>
          <w:pStyle w:val="a7"/>
          <w:jc w:val="center"/>
        </w:pPr>
        <w:r>
          <w:fldChar w:fldCharType="begin"/>
        </w:r>
        <w:r w:rsidR="001F0A89">
          <w:instrText>PAGE   \* MERGEFORMAT</w:instrText>
        </w:r>
        <w:r>
          <w:fldChar w:fldCharType="separate"/>
        </w:r>
        <w:r w:rsidR="00FE19C4">
          <w:rPr>
            <w:noProof/>
          </w:rPr>
          <w:t>4</w:t>
        </w:r>
        <w:r>
          <w:fldChar w:fldCharType="end"/>
        </w:r>
      </w:p>
    </w:sdtContent>
  </w:sdt>
  <w:p w:rsidR="00CD7FE4" w:rsidRDefault="00CD7FE4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0E97" w:rsidRDefault="003F0E97" w:rsidP="00274E0A">
      <w:pPr>
        <w:spacing w:after="0" w:line="240" w:lineRule="auto"/>
      </w:pPr>
      <w:r>
        <w:separator/>
      </w:r>
    </w:p>
  </w:footnote>
  <w:footnote w:type="continuationSeparator" w:id="0">
    <w:p w:rsidR="003F0E97" w:rsidRDefault="003F0E97" w:rsidP="00274E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A89" w:rsidRDefault="00C209C6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39.1pt;margin-top:-22.9pt;width:554.25pt;height:113pt;z-index:251658240">
          <v:imagedata r:id="rId1" o:title=""/>
          <w10:wrap type="square"/>
        </v:shape>
        <o:OLEObject Type="Embed" ProgID="Unknown" ShapeID="_x0000_s2049" DrawAspect="Content" ObjectID="_1615616161" r:id="rId2"/>
      </w:pict>
    </w:r>
  </w:p>
  <w:p w:rsidR="00CD7FE4" w:rsidRDefault="00CD7FE4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4E8A58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6C141C4"/>
    <w:multiLevelType w:val="multilevel"/>
    <w:tmpl w:val="73B0B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FA4D58"/>
    <w:multiLevelType w:val="hybridMultilevel"/>
    <w:tmpl w:val="10586544"/>
    <w:lvl w:ilvl="0" w:tplc="4906DC30">
      <w:start w:val="1"/>
      <w:numFmt w:val="decimal"/>
      <w:lvlText w:val="%1."/>
      <w:lvlJc w:val="left"/>
      <w:pPr>
        <w:ind w:left="644" w:hanging="360"/>
      </w:pPr>
      <w:rPr>
        <w:rFonts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4F14FD"/>
    <w:multiLevelType w:val="hybridMultilevel"/>
    <w:tmpl w:val="BCFCB388"/>
    <w:lvl w:ilvl="0" w:tplc="D7A09D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5A63CB"/>
    <w:multiLevelType w:val="hybridMultilevel"/>
    <w:tmpl w:val="0E924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890178"/>
    <w:multiLevelType w:val="hybridMultilevel"/>
    <w:tmpl w:val="101669DC"/>
    <w:lvl w:ilvl="0" w:tplc="0419000F">
      <w:start w:val="1"/>
      <w:numFmt w:val="decimal"/>
      <w:lvlText w:val="%1."/>
      <w:lvlJc w:val="left"/>
      <w:pPr>
        <w:ind w:left="737" w:hanging="360"/>
      </w:pPr>
    </w:lvl>
    <w:lvl w:ilvl="1" w:tplc="04190019" w:tentative="1">
      <w:start w:val="1"/>
      <w:numFmt w:val="lowerLetter"/>
      <w:lvlText w:val="%2."/>
      <w:lvlJc w:val="left"/>
      <w:pPr>
        <w:ind w:left="1457" w:hanging="360"/>
      </w:pPr>
    </w:lvl>
    <w:lvl w:ilvl="2" w:tplc="0419001B" w:tentative="1">
      <w:start w:val="1"/>
      <w:numFmt w:val="lowerRoman"/>
      <w:lvlText w:val="%3."/>
      <w:lvlJc w:val="right"/>
      <w:pPr>
        <w:ind w:left="2177" w:hanging="180"/>
      </w:pPr>
    </w:lvl>
    <w:lvl w:ilvl="3" w:tplc="0419000F" w:tentative="1">
      <w:start w:val="1"/>
      <w:numFmt w:val="decimal"/>
      <w:lvlText w:val="%4."/>
      <w:lvlJc w:val="left"/>
      <w:pPr>
        <w:ind w:left="2897" w:hanging="360"/>
      </w:pPr>
    </w:lvl>
    <w:lvl w:ilvl="4" w:tplc="04190019" w:tentative="1">
      <w:start w:val="1"/>
      <w:numFmt w:val="lowerLetter"/>
      <w:lvlText w:val="%5."/>
      <w:lvlJc w:val="left"/>
      <w:pPr>
        <w:ind w:left="3617" w:hanging="360"/>
      </w:pPr>
    </w:lvl>
    <w:lvl w:ilvl="5" w:tplc="0419001B" w:tentative="1">
      <w:start w:val="1"/>
      <w:numFmt w:val="lowerRoman"/>
      <w:lvlText w:val="%6."/>
      <w:lvlJc w:val="right"/>
      <w:pPr>
        <w:ind w:left="4337" w:hanging="180"/>
      </w:pPr>
    </w:lvl>
    <w:lvl w:ilvl="6" w:tplc="0419000F" w:tentative="1">
      <w:start w:val="1"/>
      <w:numFmt w:val="decimal"/>
      <w:lvlText w:val="%7."/>
      <w:lvlJc w:val="left"/>
      <w:pPr>
        <w:ind w:left="5057" w:hanging="360"/>
      </w:pPr>
    </w:lvl>
    <w:lvl w:ilvl="7" w:tplc="04190019" w:tentative="1">
      <w:start w:val="1"/>
      <w:numFmt w:val="lowerLetter"/>
      <w:lvlText w:val="%8."/>
      <w:lvlJc w:val="left"/>
      <w:pPr>
        <w:ind w:left="5777" w:hanging="360"/>
      </w:pPr>
    </w:lvl>
    <w:lvl w:ilvl="8" w:tplc="0419001B" w:tentative="1">
      <w:start w:val="1"/>
      <w:numFmt w:val="lowerRoman"/>
      <w:lvlText w:val="%9."/>
      <w:lvlJc w:val="right"/>
      <w:pPr>
        <w:ind w:left="6497" w:hanging="180"/>
      </w:pPr>
    </w:lvl>
  </w:abstractNum>
  <w:abstractNum w:abstractNumId="7">
    <w:nsid w:val="0E323E46"/>
    <w:multiLevelType w:val="hybridMultilevel"/>
    <w:tmpl w:val="38D6C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3F4BE5"/>
    <w:multiLevelType w:val="hybridMultilevel"/>
    <w:tmpl w:val="20666B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AC2CB8"/>
    <w:multiLevelType w:val="hybridMultilevel"/>
    <w:tmpl w:val="91B0B39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226C40EF"/>
    <w:multiLevelType w:val="hybridMultilevel"/>
    <w:tmpl w:val="8B524240"/>
    <w:lvl w:ilvl="0" w:tplc="04EAD3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A023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822F6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4E8E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6668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AAEA8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A227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AAFB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B8F5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F1B4BA5"/>
    <w:multiLevelType w:val="hybridMultilevel"/>
    <w:tmpl w:val="6C08C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8C02C0"/>
    <w:multiLevelType w:val="hybridMultilevel"/>
    <w:tmpl w:val="794E3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981337"/>
    <w:multiLevelType w:val="hybridMultilevel"/>
    <w:tmpl w:val="461E7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E60682"/>
    <w:multiLevelType w:val="hybridMultilevel"/>
    <w:tmpl w:val="72746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513208"/>
    <w:multiLevelType w:val="hybridMultilevel"/>
    <w:tmpl w:val="27DECCBC"/>
    <w:lvl w:ilvl="0" w:tplc="04190001">
      <w:start w:val="1"/>
      <w:numFmt w:val="bullet"/>
      <w:lvlText w:val=""/>
      <w:lvlJc w:val="left"/>
      <w:pPr>
        <w:ind w:left="84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1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8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06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13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20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7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34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4201" w:hanging="360"/>
      </w:pPr>
      <w:rPr>
        <w:rFonts w:ascii="Wingdings" w:hAnsi="Wingdings" w:hint="default"/>
      </w:rPr>
    </w:lvl>
  </w:abstractNum>
  <w:abstractNum w:abstractNumId="16">
    <w:nsid w:val="43473FBA"/>
    <w:multiLevelType w:val="hybridMultilevel"/>
    <w:tmpl w:val="E19CB0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CA1954"/>
    <w:multiLevelType w:val="multilevel"/>
    <w:tmpl w:val="9E5CA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3D079F2"/>
    <w:multiLevelType w:val="hybridMultilevel"/>
    <w:tmpl w:val="7A046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8304A2"/>
    <w:multiLevelType w:val="hybridMultilevel"/>
    <w:tmpl w:val="D40210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4F5130"/>
    <w:multiLevelType w:val="hybridMultilevel"/>
    <w:tmpl w:val="E95E727C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1">
    <w:nsid w:val="6BE20248"/>
    <w:multiLevelType w:val="hybridMultilevel"/>
    <w:tmpl w:val="102A70F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747D33CD"/>
    <w:multiLevelType w:val="multilevel"/>
    <w:tmpl w:val="0C347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20"/>
  </w:num>
  <w:num w:numId="3">
    <w:abstractNumId w:val="11"/>
  </w:num>
  <w:num w:numId="4">
    <w:abstractNumId w:val="3"/>
  </w:num>
  <w:num w:numId="5">
    <w:abstractNumId w:val="16"/>
  </w:num>
  <w:num w:numId="6">
    <w:abstractNumId w:val="8"/>
  </w:num>
  <w:num w:numId="7">
    <w:abstractNumId w:val="18"/>
  </w:num>
  <w:num w:numId="8">
    <w:abstractNumId w:val="5"/>
  </w:num>
  <w:num w:numId="9">
    <w:abstractNumId w:val="15"/>
  </w:num>
  <w:num w:numId="10">
    <w:abstractNumId w:val="19"/>
  </w:num>
  <w:num w:numId="11">
    <w:abstractNumId w:val="1"/>
  </w:num>
  <w:num w:numId="12">
    <w:abstractNumId w:val="14"/>
  </w:num>
  <w:num w:numId="13">
    <w:abstractNumId w:val="9"/>
  </w:num>
  <w:num w:numId="14">
    <w:abstractNumId w:val="7"/>
  </w:num>
  <w:num w:numId="15">
    <w:abstractNumId w:val="13"/>
  </w:num>
  <w:num w:numId="16">
    <w:abstractNumId w:val="0"/>
  </w:num>
  <w:num w:numId="17">
    <w:abstractNumId w:val="10"/>
  </w:num>
  <w:num w:numId="18">
    <w:abstractNumId w:val="2"/>
  </w:num>
  <w:num w:numId="19">
    <w:abstractNumId w:val="22"/>
  </w:num>
  <w:num w:numId="20">
    <w:abstractNumId w:val="6"/>
  </w:num>
  <w:num w:numId="21">
    <w:abstractNumId w:val="21"/>
  </w:num>
  <w:num w:numId="22">
    <w:abstractNumId w:val="4"/>
  </w:num>
  <w:num w:numId="23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433CD"/>
    <w:rsid w:val="00003C18"/>
    <w:rsid w:val="00006FD4"/>
    <w:rsid w:val="000170EF"/>
    <w:rsid w:val="000223D3"/>
    <w:rsid w:val="000267F5"/>
    <w:rsid w:val="00027360"/>
    <w:rsid w:val="0003508C"/>
    <w:rsid w:val="000368E0"/>
    <w:rsid w:val="00045C7F"/>
    <w:rsid w:val="00045E5B"/>
    <w:rsid w:val="0005380B"/>
    <w:rsid w:val="00072C36"/>
    <w:rsid w:val="00074A3B"/>
    <w:rsid w:val="00087CC7"/>
    <w:rsid w:val="00092883"/>
    <w:rsid w:val="000951C3"/>
    <w:rsid w:val="000A3D10"/>
    <w:rsid w:val="000B1C31"/>
    <w:rsid w:val="000B7643"/>
    <w:rsid w:val="000D1421"/>
    <w:rsid w:val="000D510F"/>
    <w:rsid w:val="000D6B2E"/>
    <w:rsid w:val="000E17E3"/>
    <w:rsid w:val="000F217D"/>
    <w:rsid w:val="000F427E"/>
    <w:rsid w:val="000F52FD"/>
    <w:rsid w:val="00105757"/>
    <w:rsid w:val="0011408F"/>
    <w:rsid w:val="00115679"/>
    <w:rsid w:val="00121EBB"/>
    <w:rsid w:val="001259F9"/>
    <w:rsid w:val="001327E7"/>
    <w:rsid w:val="00140EAD"/>
    <w:rsid w:val="00143CA5"/>
    <w:rsid w:val="00147B16"/>
    <w:rsid w:val="00147D41"/>
    <w:rsid w:val="00151E99"/>
    <w:rsid w:val="001546A5"/>
    <w:rsid w:val="001715AC"/>
    <w:rsid w:val="001757A2"/>
    <w:rsid w:val="00182851"/>
    <w:rsid w:val="00182FC8"/>
    <w:rsid w:val="00191041"/>
    <w:rsid w:val="00193698"/>
    <w:rsid w:val="00193AB6"/>
    <w:rsid w:val="00195FBB"/>
    <w:rsid w:val="001961A4"/>
    <w:rsid w:val="00197265"/>
    <w:rsid w:val="001A54D1"/>
    <w:rsid w:val="001A623A"/>
    <w:rsid w:val="001B31F8"/>
    <w:rsid w:val="001C464B"/>
    <w:rsid w:val="001C68C3"/>
    <w:rsid w:val="001D650B"/>
    <w:rsid w:val="001D7779"/>
    <w:rsid w:val="001E3A56"/>
    <w:rsid w:val="001E51EE"/>
    <w:rsid w:val="001F0A89"/>
    <w:rsid w:val="001F1245"/>
    <w:rsid w:val="001F4712"/>
    <w:rsid w:val="00206B80"/>
    <w:rsid w:val="0021329A"/>
    <w:rsid w:val="0021349A"/>
    <w:rsid w:val="002140FE"/>
    <w:rsid w:val="00220348"/>
    <w:rsid w:val="0022683C"/>
    <w:rsid w:val="002268A0"/>
    <w:rsid w:val="0023699F"/>
    <w:rsid w:val="00236E9E"/>
    <w:rsid w:val="002521FF"/>
    <w:rsid w:val="0026225A"/>
    <w:rsid w:val="0026356A"/>
    <w:rsid w:val="002643C5"/>
    <w:rsid w:val="00271F70"/>
    <w:rsid w:val="0027382F"/>
    <w:rsid w:val="00274E0A"/>
    <w:rsid w:val="0028658F"/>
    <w:rsid w:val="00286C1D"/>
    <w:rsid w:val="002870CC"/>
    <w:rsid w:val="00293D07"/>
    <w:rsid w:val="00296FC8"/>
    <w:rsid w:val="002B03AA"/>
    <w:rsid w:val="002B7735"/>
    <w:rsid w:val="002C20DA"/>
    <w:rsid w:val="002C4495"/>
    <w:rsid w:val="002E171A"/>
    <w:rsid w:val="002E4FAE"/>
    <w:rsid w:val="002E5DF9"/>
    <w:rsid w:val="00306860"/>
    <w:rsid w:val="00313B20"/>
    <w:rsid w:val="003212E4"/>
    <w:rsid w:val="00341A4C"/>
    <w:rsid w:val="0034222D"/>
    <w:rsid w:val="00347E97"/>
    <w:rsid w:val="003509BF"/>
    <w:rsid w:val="00352AF1"/>
    <w:rsid w:val="00357A92"/>
    <w:rsid w:val="003650A2"/>
    <w:rsid w:val="00365C7A"/>
    <w:rsid w:val="00366F18"/>
    <w:rsid w:val="00376B84"/>
    <w:rsid w:val="00384BF0"/>
    <w:rsid w:val="003903C6"/>
    <w:rsid w:val="00391E4C"/>
    <w:rsid w:val="003928B7"/>
    <w:rsid w:val="00393FBA"/>
    <w:rsid w:val="003949FF"/>
    <w:rsid w:val="003A04D0"/>
    <w:rsid w:val="003A147B"/>
    <w:rsid w:val="003A3DD2"/>
    <w:rsid w:val="003A51C7"/>
    <w:rsid w:val="003A5B9D"/>
    <w:rsid w:val="003A614C"/>
    <w:rsid w:val="003B0F32"/>
    <w:rsid w:val="003D0EDA"/>
    <w:rsid w:val="003D6A11"/>
    <w:rsid w:val="003D74FC"/>
    <w:rsid w:val="003E3FC0"/>
    <w:rsid w:val="003E418D"/>
    <w:rsid w:val="003E55C9"/>
    <w:rsid w:val="003E5CC4"/>
    <w:rsid w:val="003F0E97"/>
    <w:rsid w:val="003F29C1"/>
    <w:rsid w:val="003F5757"/>
    <w:rsid w:val="003F69BD"/>
    <w:rsid w:val="00400A19"/>
    <w:rsid w:val="00407A6E"/>
    <w:rsid w:val="004100AD"/>
    <w:rsid w:val="00413C93"/>
    <w:rsid w:val="0041568E"/>
    <w:rsid w:val="004209E4"/>
    <w:rsid w:val="00424583"/>
    <w:rsid w:val="0043063A"/>
    <w:rsid w:val="0043472B"/>
    <w:rsid w:val="00436D85"/>
    <w:rsid w:val="00441B21"/>
    <w:rsid w:val="0046577F"/>
    <w:rsid w:val="00467F7F"/>
    <w:rsid w:val="00485DCD"/>
    <w:rsid w:val="004875C2"/>
    <w:rsid w:val="004A18BC"/>
    <w:rsid w:val="004A4148"/>
    <w:rsid w:val="004A5E81"/>
    <w:rsid w:val="004B0E7F"/>
    <w:rsid w:val="004B28F6"/>
    <w:rsid w:val="004B43B6"/>
    <w:rsid w:val="004B5DE8"/>
    <w:rsid w:val="004D0E66"/>
    <w:rsid w:val="004D4CA3"/>
    <w:rsid w:val="004D557A"/>
    <w:rsid w:val="004D68B6"/>
    <w:rsid w:val="004E0423"/>
    <w:rsid w:val="004E7DFE"/>
    <w:rsid w:val="004F031A"/>
    <w:rsid w:val="004F3FE4"/>
    <w:rsid w:val="004F56A5"/>
    <w:rsid w:val="004F6124"/>
    <w:rsid w:val="004F732E"/>
    <w:rsid w:val="00500E35"/>
    <w:rsid w:val="00505F7B"/>
    <w:rsid w:val="00514EB2"/>
    <w:rsid w:val="00531D88"/>
    <w:rsid w:val="00532B50"/>
    <w:rsid w:val="005338D5"/>
    <w:rsid w:val="005402ED"/>
    <w:rsid w:val="00542FD8"/>
    <w:rsid w:val="00551F92"/>
    <w:rsid w:val="00553CB6"/>
    <w:rsid w:val="00557601"/>
    <w:rsid w:val="005623FF"/>
    <w:rsid w:val="00574935"/>
    <w:rsid w:val="00577D6F"/>
    <w:rsid w:val="0058727C"/>
    <w:rsid w:val="00592087"/>
    <w:rsid w:val="0059677F"/>
    <w:rsid w:val="00597BF9"/>
    <w:rsid w:val="005A0459"/>
    <w:rsid w:val="005A766A"/>
    <w:rsid w:val="005B3D9F"/>
    <w:rsid w:val="005B7800"/>
    <w:rsid w:val="005C0592"/>
    <w:rsid w:val="005C1143"/>
    <w:rsid w:val="005C2149"/>
    <w:rsid w:val="005C4677"/>
    <w:rsid w:val="005C7810"/>
    <w:rsid w:val="005D0CD1"/>
    <w:rsid w:val="005D4AB4"/>
    <w:rsid w:val="005D6DF1"/>
    <w:rsid w:val="005E1DFA"/>
    <w:rsid w:val="005E34D1"/>
    <w:rsid w:val="005E56EB"/>
    <w:rsid w:val="005F0AF5"/>
    <w:rsid w:val="005F0BA1"/>
    <w:rsid w:val="005F16A2"/>
    <w:rsid w:val="005F6143"/>
    <w:rsid w:val="005F652A"/>
    <w:rsid w:val="006076C5"/>
    <w:rsid w:val="006113AF"/>
    <w:rsid w:val="00611DB9"/>
    <w:rsid w:val="00614CD8"/>
    <w:rsid w:val="00616A86"/>
    <w:rsid w:val="00622079"/>
    <w:rsid w:val="00624611"/>
    <w:rsid w:val="00633A86"/>
    <w:rsid w:val="00633E95"/>
    <w:rsid w:val="0064053B"/>
    <w:rsid w:val="006476C8"/>
    <w:rsid w:val="00647F5C"/>
    <w:rsid w:val="00650A15"/>
    <w:rsid w:val="00651BD1"/>
    <w:rsid w:val="006639DF"/>
    <w:rsid w:val="00671657"/>
    <w:rsid w:val="00675406"/>
    <w:rsid w:val="00680D00"/>
    <w:rsid w:val="00686738"/>
    <w:rsid w:val="00690B66"/>
    <w:rsid w:val="00690F1A"/>
    <w:rsid w:val="00691A6E"/>
    <w:rsid w:val="006A17AF"/>
    <w:rsid w:val="006C6EA0"/>
    <w:rsid w:val="006D1E56"/>
    <w:rsid w:val="006E050C"/>
    <w:rsid w:val="006E491B"/>
    <w:rsid w:val="006E4C34"/>
    <w:rsid w:val="006F09C5"/>
    <w:rsid w:val="006F59DA"/>
    <w:rsid w:val="007012AE"/>
    <w:rsid w:val="00707493"/>
    <w:rsid w:val="00711CFA"/>
    <w:rsid w:val="007137F7"/>
    <w:rsid w:val="00713A85"/>
    <w:rsid w:val="0071548D"/>
    <w:rsid w:val="007201FF"/>
    <w:rsid w:val="00721C43"/>
    <w:rsid w:val="007245AB"/>
    <w:rsid w:val="00724DA8"/>
    <w:rsid w:val="00727BA3"/>
    <w:rsid w:val="00730BC0"/>
    <w:rsid w:val="007352D7"/>
    <w:rsid w:val="00737A2A"/>
    <w:rsid w:val="00741207"/>
    <w:rsid w:val="0074314A"/>
    <w:rsid w:val="007455CE"/>
    <w:rsid w:val="00747706"/>
    <w:rsid w:val="00753FA8"/>
    <w:rsid w:val="00756315"/>
    <w:rsid w:val="0076760E"/>
    <w:rsid w:val="00767ED4"/>
    <w:rsid w:val="00773B5C"/>
    <w:rsid w:val="00774228"/>
    <w:rsid w:val="00775E7D"/>
    <w:rsid w:val="0077620F"/>
    <w:rsid w:val="00780A24"/>
    <w:rsid w:val="0078695B"/>
    <w:rsid w:val="0079332F"/>
    <w:rsid w:val="007C07F8"/>
    <w:rsid w:val="007D04B6"/>
    <w:rsid w:val="007D1A4B"/>
    <w:rsid w:val="007D3879"/>
    <w:rsid w:val="007D41E1"/>
    <w:rsid w:val="007D4B7E"/>
    <w:rsid w:val="007D5A2F"/>
    <w:rsid w:val="007E4650"/>
    <w:rsid w:val="008053B0"/>
    <w:rsid w:val="008066ED"/>
    <w:rsid w:val="00812273"/>
    <w:rsid w:val="00812DD6"/>
    <w:rsid w:val="008134DA"/>
    <w:rsid w:val="008160B1"/>
    <w:rsid w:val="00816B3A"/>
    <w:rsid w:val="00817621"/>
    <w:rsid w:val="00821FD2"/>
    <w:rsid w:val="0082483D"/>
    <w:rsid w:val="0082754D"/>
    <w:rsid w:val="00827770"/>
    <w:rsid w:val="00831D95"/>
    <w:rsid w:val="008403C6"/>
    <w:rsid w:val="00851773"/>
    <w:rsid w:val="00852B2A"/>
    <w:rsid w:val="0085675E"/>
    <w:rsid w:val="0086018B"/>
    <w:rsid w:val="00864762"/>
    <w:rsid w:val="00872169"/>
    <w:rsid w:val="00872685"/>
    <w:rsid w:val="00876B5D"/>
    <w:rsid w:val="00883EB9"/>
    <w:rsid w:val="00887956"/>
    <w:rsid w:val="00896EF2"/>
    <w:rsid w:val="00897F32"/>
    <w:rsid w:val="008A3899"/>
    <w:rsid w:val="008B1EB5"/>
    <w:rsid w:val="008B5C3B"/>
    <w:rsid w:val="008B777E"/>
    <w:rsid w:val="008C0187"/>
    <w:rsid w:val="008C2EFA"/>
    <w:rsid w:val="008C4AEA"/>
    <w:rsid w:val="008D46C0"/>
    <w:rsid w:val="008E0045"/>
    <w:rsid w:val="008E212C"/>
    <w:rsid w:val="008E5DDE"/>
    <w:rsid w:val="008E6B59"/>
    <w:rsid w:val="008F0317"/>
    <w:rsid w:val="008F4252"/>
    <w:rsid w:val="008F6D0D"/>
    <w:rsid w:val="00905424"/>
    <w:rsid w:val="009066B4"/>
    <w:rsid w:val="00906703"/>
    <w:rsid w:val="00915999"/>
    <w:rsid w:val="00916C55"/>
    <w:rsid w:val="00921DAC"/>
    <w:rsid w:val="00921E5A"/>
    <w:rsid w:val="00924E53"/>
    <w:rsid w:val="009270F3"/>
    <w:rsid w:val="00935534"/>
    <w:rsid w:val="00940F92"/>
    <w:rsid w:val="00945437"/>
    <w:rsid w:val="00951FD0"/>
    <w:rsid w:val="00957140"/>
    <w:rsid w:val="009676D2"/>
    <w:rsid w:val="00970CFD"/>
    <w:rsid w:val="00971E1F"/>
    <w:rsid w:val="00976423"/>
    <w:rsid w:val="009A0BED"/>
    <w:rsid w:val="009A5B7E"/>
    <w:rsid w:val="009B0599"/>
    <w:rsid w:val="009B3F28"/>
    <w:rsid w:val="009B494A"/>
    <w:rsid w:val="009B500C"/>
    <w:rsid w:val="009B5CCB"/>
    <w:rsid w:val="009D50CA"/>
    <w:rsid w:val="009D697C"/>
    <w:rsid w:val="009E2050"/>
    <w:rsid w:val="009E22DA"/>
    <w:rsid w:val="009E37D0"/>
    <w:rsid w:val="009E3DBA"/>
    <w:rsid w:val="009E5CC2"/>
    <w:rsid w:val="009E6987"/>
    <w:rsid w:val="009E6B69"/>
    <w:rsid w:val="009E6F7F"/>
    <w:rsid w:val="00A01B9C"/>
    <w:rsid w:val="00A02717"/>
    <w:rsid w:val="00A0755B"/>
    <w:rsid w:val="00A138F1"/>
    <w:rsid w:val="00A16BA4"/>
    <w:rsid w:val="00A3503B"/>
    <w:rsid w:val="00A42710"/>
    <w:rsid w:val="00A44247"/>
    <w:rsid w:val="00A46939"/>
    <w:rsid w:val="00A61FC8"/>
    <w:rsid w:val="00A62265"/>
    <w:rsid w:val="00A6751F"/>
    <w:rsid w:val="00A67E45"/>
    <w:rsid w:val="00A71C24"/>
    <w:rsid w:val="00A76D34"/>
    <w:rsid w:val="00A9007C"/>
    <w:rsid w:val="00AA14C8"/>
    <w:rsid w:val="00AA4667"/>
    <w:rsid w:val="00AB1334"/>
    <w:rsid w:val="00AB1C2E"/>
    <w:rsid w:val="00AB2D7A"/>
    <w:rsid w:val="00AC36FC"/>
    <w:rsid w:val="00AD1C3F"/>
    <w:rsid w:val="00AE4620"/>
    <w:rsid w:val="00AE6702"/>
    <w:rsid w:val="00AF28F4"/>
    <w:rsid w:val="00AF524C"/>
    <w:rsid w:val="00AF5C73"/>
    <w:rsid w:val="00AF783B"/>
    <w:rsid w:val="00B03FA6"/>
    <w:rsid w:val="00B06BD5"/>
    <w:rsid w:val="00B10A18"/>
    <w:rsid w:val="00B16192"/>
    <w:rsid w:val="00B1731F"/>
    <w:rsid w:val="00B17530"/>
    <w:rsid w:val="00B20F3C"/>
    <w:rsid w:val="00B2499A"/>
    <w:rsid w:val="00B26533"/>
    <w:rsid w:val="00B304DE"/>
    <w:rsid w:val="00B305C7"/>
    <w:rsid w:val="00B35942"/>
    <w:rsid w:val="00B43472"/>
    <w:rsid w:val="00B47601"/>
    <w:rsid w:val="00B511F8"/>
    <w:rsid w:val="00B51252"/>
    <w:rsid w:val="00B627C9"/>
    <w:rsid w:val="00B67A49"/>
    <w:rsid w:val="00B72C4C"/>
    <w:rsid w:val="00B7614E"/>
    <w:rsid w:val="00B7670F"/>
    <w:rsid w:val="00B83808"/>
    <w:rsid w:val="00B94B9C"/>
    <w:rsid w:val="00B976CA"/>
    <w:rsid w:val="00BA1900"/>
    <w:rsid w:val="00BA31BD"/>
    <w:rsid w:val="00BB18AB"/>
    <w:rsid w:val="00BC1ED0"/>
    <w:rsid w:val="00BF409F"/>
    <w:rsid w:val="00BF6AE7"/>
    <w:rsid w:val="00C00DDE"/>
    <w:rsid w:val="00C066AF"/>
    <w:rsid w:val="00C1439A"/>
    <w:rsid w:val="00C20887"/>
    <w:rsid w:val="00C209C6"/>
    <w:rsid w:val="00C24F32"/>
    <w:rsid w:val="00C261FA"/>
    <w:rsid w:val="00C338C8"/>
    <w:rsid w:val="00C34F26"/>
    <w:rsid w:val="00C40F90"/>
    <w:rsid w:val="00C576C3"/>
    <w:rsid w:val="00C63675"/>
    <w:rsid w:val="00C65723"/>
    <w:rsid w:val="00C65B70"/>
    <w:rsid w:val="00C71B73"/>
    <w:rsid w:val="00C73A03"/>
    <w:rsid w:val="00C82D90"/>
    <w:rsid w:val="00C85608"/>
    <w:rsid w:val="00C86348"/>
    <w:rsid w:val="00C96ED8"/>
    <w:rsid w:val="00CA01C4"/>
    <w:rsid w:val="00CA369E"/>
    <w:rsid w:val="00CA38AE"/>
    <w:rsid w:val="00CA78CE"/>
    <w:rsid w:val="00CC4773"/>
    <w:rsid w:val="00CC4C4E"/>
    <w:rsid w:val="00CC75D4"/>
    <w:rsid w:val="00CD7FE4"/>
    <w:rsid w:val="00CE1D5A"/>
    <w:rsid w:val="00CE2308"/>
    <w:rsid w:val="00D00DF7"/>
    <w:rsid w:val="00D104C4"/>
    <w:rsid w:val="00D1212F"/>
    <w:rsid w:val="00D124DA"/>
    <w:rsid w:val="00D145DF"/>
    <w:rsid w:val="00D15C54"/>
    <w:rsid w:val="00D21EBD"/>
    <w:rsid w:val="00D24E6A"/>
    <w:rsid w:val="00D2730D"/>
    <w:rsid w:val="00D30B55"/>
    <w:rsid w:val="00D36537"/>
    <w:rsid w:val="00D435BF"/>
    <w:rsid w:val="00D55D9F"/>
    <w:rsid w:val="00D73DFA"/>
    <w:rsid w:val="00D81DFF"/>
    <w:rsid w:val="00D83C69"/>
    <w:rsid w:val="00D84DAD"/>
    <w:rsid w:val="00D86039"/>
    <w:rsid w:val="00D87A88"/>
    <w:rsid w:val="00D90117"/>
    <w:rsid w:val="00D90D2B"/>
    <w:rsid w:val="00D945DC"/>
    <w:rsid w:val="00DA1352"/>
    <w:rsid w:val="00DC0DA2"/>
    <w:rsid w:val="00DC1BE7"/>
    <w:rsid w:val="00DC46AD"/>
    <w:rsid w:val="00DC7367"/>
    <w:rsid w:val="00DE1254"/>
    <w:rsid w:val="00DE1A2A"/>
    <w:rsid w:val="00DE5EA4"/>
    <w:rsid w:val="00E00B04"/>
    <w:rsid w:val="00E04CE2"/>
    <w:rsid w:val="00E05EF9"/>
    <w:rsid w:val="00E24958"/>
    <w:rsid w:val="00E25131"/>
    <w:rsid w:val="00E30A31"/>
    <w:rsid w:val="00E3634C"/>
    <w:rsid w:val="00E40A71"/>
    <w:rsid w:val="00E46165"/>
    <w:rsid w:val="00E47159"/>
    <w:rsid w:val="00E544DA"/>
    <w:rsid w:val="00E57960"/>
    <w:rsid w:val="00E644CF"/>
    <w:rsid w:val="00E6510D"/>
    <w:rsid w:val="00E72CB3"/>
    <w:rsid w:val="00E8017E"/>
    <w:rsid w:val="00E85980"/>
    <w:rsid w:val="00E85D0B"/>
    <w:rsid w:val="00E86DD0"/>
    <w:rsid w:val="00E91C58"/>
    <w:rsid w:val="00E94CD2"/>
    <w:rsid w:val="00EA5702"/>
    <w:rsid w:val="00EA5C5A"/>
    <w:rsid w:val="00EB4A64"/>
    <w:rsid w:val="00EB7BB1"/>
    <w:rsid w:val="00EC0DB8"/>
    <w:rsid w:val="00EC336A"/>
    <w:rsid w:val="00EC40F6"/>
    <w:rsid w:val="00ED2C80"/>
    <w:rsid w:val="00ED67D8"/>
    <w:rsid w:val="00F014F3"/>
    <w:rsid w:val="00F04651"/>
    <w:rsid w:val="00F20DBB"/>
    <w:rsid w:val="00F257B1"/>
    <w:rsid w:val="00F3460D"/>
    <w:rsid w:val="00F40FEA"/>
    <w:rsid w:val="00F433CD"/>
    <w:rsid w:val="00F44EDB"/>
    <w:rsid w:val="00F5642C"/>
    <w:rsid w:val="00F6051B"/>
    <w:rsid w:val="00F616C2"/>
    <w:rsid w:val="00F65B71"/>
    <w:rsid w:val="00F704F0"/>
    <w:rsid w:val="00F70C08"/>
    <w:rsid w:val="00F71245"/>
    <w:rsid w:val="00F72987"/>
    <w:rsid w:val="00F74B32"/>
    <w:rsid w:val="00F7682A"/>
    <w:rsid w:val="00F81CDB"/>
    <w:rsid w:val="00F9078D"/>
    <w:rsid w:val="00F94F9F"/>
    <w:rsid w:val="00F967C8"/>
    <w:rsid w:val="00F969A4"/>
    <w:rsid w:val="00FA09C1"/>
    <w:rsid w:val="00FA0A86"/>
    <w:rsid w:val="00FA14A2"/>
    <w:rsid w:val="00FA5624"/>
    <w:rsid w:val="00FA5E0A"/>
    <w:rsid w:val="00FB1A2F"/>
    <w:rsid w:val="00FB3E2E"/>
    <w:rsid w:val="00FC1CF6"/>
    <w:rsid w:val="00FC1E06"/>
    <w:rsid w:val="00FC2B2A"/>
    <w:rsid w:val="00FD2D8F"/>
    <w:rsid w:val="00FD7907"/>
    <w:rsid w:val="00FE19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A18"/>
  </w:style>
  <w:style w:type="paragraph" w:styleId="1">
    <w:name w:val="heading 1"/>
    <w:basedOn w:val="a"/>
    <w:link w:val="10"/>
    <w:qFormat/>
    <w:rsid w:val="008066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066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3">
    <w:name w:val="heading 3"/>
    <w:basedOn w:val="a"/>
    <w:next w:val="a"/>
    <w:link w:val="30"/>
    <w:unhideWhenUsed/>
    <w:qFormat/>
    <w:rsid w:val="009066B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F9078D"/>
    <w:pPr>
      <w:keepNext/>
      <w:keepLines/>
      <w:suppressAutoHyphen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paragraph" w:styleId="5">
    <w:name w:val="heading 5"/>
    <w:basedOn w:val="a"/>
    <w:next w:val="a"/>
    <w:link w:val="50"/>
    <w:semiHidden/>
    <w:unhideWhenUsed/>
    <w:qFormat/>
    <w:rsid w:val="00F9078D"/>
    <w:pPr>
      <w:suppressAutoHyphens/>
      <w:spacing w:before="240" w:after="60" w:line="240" w:lineRule="auto"/>
      <w:outlineLvl w:val="4"/>
    </w:pPr>
    <w:rPr>
      <w:rFonts w:ascii="Calibri" w:eastAsia="SimSun" w:hAnsi="Calibri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qFormat/>
    <w:rsid w:val="00F9078D"/>
    <w:pPr>
      <w:tabs>
        <w:tab w:val="num" w:pos="0"/>
      </w:tabs>
      <w:suppressAutoHyphens/>
      <w:spacing w:before="240" w:after="60" w:line="240" w:lineRule="auto"/>
      <w:ind w:left="1152" w:hanging="1152"/>
      <w:outlineLvl w:val="5"/>
    </w:pPr>
    <w:rPr>
      <w:rFonts w:ascii="Times New Roman" w:eastAsia="Times New Roman" w:hAnsi="Times New Roman" w:cs="Times New Roman"/>
      <w:b/>
      <w:bCs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66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066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customStyle="1" w:styleId="30">
    <w:name w:val="Заголовок 3 Знак"/>
    <w:basedOn w:val="a0"/>
    <w:link w:val="3"/>
    <w:rsid w:val="009066B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semiHidden/>
    <w:rsid w:val="00F9078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semiHidden/>
    <w:rsid w:val="00F9078D"/>
    <w:rPr>
      <w:rFonts w:ascii="Calibri" w:eastAsia="SimSun" w:hAnsi="Calibri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F9078D"/>
    <w:rPr>
      <w:rFonts w:ascii="Times New Roman" w:eastAsia="Times New Roman" w:hAnsi="Times New Roman" w:cs="Times New Roman"/>
      <w:b/>
      <w:bCs/>
      <w:lang w:eastAsia="ar-SA"/>
    </w:rPr>
  </w:style>
  <w:style w:type="character" w:styleId="a3">
    <w:name w:val="Hyperlink"/>
    <w:basedOn w:val="a0"/>
    <w:uiPriority w:val="99"/>
    <w:unhideWhenUsed/>
    <w:rsid w:val="00F433C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24E53"/>
    <w:pPr>
      <w:ind w:left="720"/>
      <w:contextualSpacing/>
    </w:pPr>
  </w:style>
  <w:style w:type="paragraph" w:styleId="a5">
    <w:name w:val="header"/>
    <w:basedOn w:val="a"/>
    <w:link w:val="a6"/>
    <w:unhideWhenUsed/>
    <w:rsid w:val="00274E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74E0A"/>
  </w:style>
  <w:style w:type="paragraph" w:styleId="a7">
    <w:name w:val="footer"/>
    <w:basedOn w:val="a"/>
    <w:link w:val="a8"/>
    <w:unhideWhenUsed/>
    <w:rsid w:val="00274E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74E0A"/>
  </w:style>
  <w:style w:type="paragraph" w:styleId="a9">
    <w:name w:val="Balloon Text"/>
    <w:basedOn w:val="a"/>
    <w:link w:val="aa"/>
    <w:uiPriority w:val="99"/>
    <w:semiHidden/>
    <w:unhideWhenUsed/>
    <w:rsid w:val="00274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74E0A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9066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9066B4"/>
    <w:pPr>
      <w:spacing w:after="0" w:line="240" w:lineRule="auto"/>
    </w:pPr>
  </w:style>
  <w:style w:type="character" w:customStyle="1" w:styleId="go">
    <w:name w:val="go"/>
    <w:basedOn w:val="a0"/>
    <w:rsid w:val="009066B4"/>
  </w:style>
  <w:style w:type="character" w:customStyle="1" w:styleId="apple-converted-space">
    <w:name w:val="apple-converted-space"/>
    <w:basedOn w:val="a0"/>
    <w:rsid w:val="009066B4"/>
  </w:style>
  <w:style w:type="paragraph" w:styleId="ad">
    <w:name w:val="Normal (Web)"/>
    <w:basedOn w:val="a"/>
    <w:uiPriority w:val="99"/>
    <w:unhideWhenUsed/>
    <w:rsid w:val="00906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№1_"/>
    <w:link w:val="12"/>
    <w:rsid w:val="009066B4"/>
    <w:rPr>
      <w:rFonts w:ascii="Segoe UI" w:eastAsia="Segoe UI" w:hAnsi="Segoe UI" w:cs="Segoe UI"/>
      <w:sz w:val="18"/>
      <w:szCs w:val="18"/>
      <w:shd w:val="clear" w:color="auto" w:fill="FFFFFF"/>
    </w:rPr>
  </w:style>
  <w:style w:type="paragraph" w:customStyle="1" w:styleId="12">
    <w:name w:val="Заголовок №1"/>
    <w:basedOn w:val="a"/>
    <w:link w:val="11"/>
    <w:rsid w:val="009066B4"/>
    <w:pPr>
      <w:shd w:val="clear" w:color="auto" w:fill="FFFFFF"/>
      <w:spacing w:after="300" w:line="0" w:lineRule="atLeast"/>
      <w:outlineLvl w:val="0"/>
    </w:pPr>
    <w:rPr>
      <w:rFonts w:ascii="Segoe UI" w:eastAsia="Segoe UI" w:hAnsi="Segoe UI" w:cs="Segoe UI"/>
      <w:sz w:val="18"/>
      <w:szCs w:val="18"/>
    </w:rPr>
  </w:style>
  <w:style w:type="paragraph" w:customStyle="1" w:styleId="21">
    <w:name w:val="Обычный2"/>
    <w:rsid w:val="009066B4"/>
    <w:pPr>
      <w:spacing w:after="0"/>
    </w:pPr>
    <w:rPr>
      <w:rFonts w:ascii="Arial" w:eastAsia="Times New Roman" w:hAnsi="Arial" w:cs="Arial"/>
      <w:color w:val="000000"/>
      <w:lang w:eastAsia="ru-RU"/>
    </w:rPr>
  </w:style>
  <w:style w:type="paragraph" w:customStyle="1" w:styleId="31">
    <w:name w:val="Обычный3"/>
    <w:rsid w:val="009066B4"/>
    <w:pPr>
      <w:spacing w:after="0"/>
    </w:pPr>
    <w:rPr>
      <w:rFonts w:ascii="Arial" w:eastAsia="Times New Roman" w:hAnsi="Arial" w:cs="Arial"/>
      <w:color w:val="000000"/>
      <w:lang w:eastAsia="ru-RU"/>
    </w:rPr>
  </w:style>
  <w:style w:type="paragraph" w:customStyle="1" w:styleId="p2">
    <w:name w:val="p2"/>
    <w:basedOn w:val="a"/>
    <w:rsid w:val="00906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9066B4"/>
  </w:style>
  <w:style w:type="paragraph" w:customStyle="1" w:styleId="p4">
    <w:name w:val="p4"/>
    <w:basedOn w:val="a"/>
    <w:rsid w:val="00906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9066B4"/>
  </w:style>
  <w:style w:type="character" w:customStyle="1" w:styleId="s2">
    <w:name w:val="s2"/>
    <w:basedOn w:val="a0"/>
    <w:rsid w:val="009066B4"/>
  </w:style>
  <w:style w:type="paragraph" w:customStyle="1" w:styleId="13">
    <w:name w:val="Обычный1"/>
    <w:rsid w:val="009066B4"/>
    <w:pPr>
      <w:spacing w:after="0"/>
    </w:pPr>
    <w:rPr>
      <w:rFonts w:ascii="Arial" w:eastAsia="Times New Roman" w:hAnsi="Arial" w:cs="Arial"/>
      <w:color w:val="000000"/>
      <w:lang w:eastAsia="ru-RU"/>
    </w:rPr>
  </w:style>
  <w:style w:type="character" w:styleId="ae">
    <w:name w:val="Emphasis"/>
    <w:basedOn w:val="a0"/>
    <w:uiPriority w:val="20"/>
    <w:qFormat/>
    <w:rsid w:val="009066B4"/>
    <w:rPr>
      <w:i/>
      <w:iCs/>
    </w:rPr>
  </w:style>
  <w:style w:type="character" w:styleId="af">
    <w:name w:val="Strong"/>
    <w:basedOn w:val="a0"/>
    <w:uiPriority w:val="22"/>
    <w:qFormat/>
    <w:rsid w:val="009066B4"/>
    <w:rPr>
      <w:b/>
      <w:bCs/>
    </w:rPr>
  </w:style>
  <w:style w:type="paragraph" w:styleId="af0">
    <w:name w:val="Body Text"/>
    <w:basedOn w:val="a"/>
    <w:link w:val="af1"/>
    <w:rsid w:val="009066B4"/>
    <w:rPr>
      <w:rFonts w:ascii="Calibri" w:eastAsiaTheme="minorEastAsia" w:hAnsi="Calibri" w:cs="Times New Roman"/>
      <w:sz w:val="28"/>
      <w:szCs w:val="28"/>
    </w:rPr>
  </w:style>
  <w:style w:type="character" w:customStyle="1" w:styleId="af1">
    <w:name w:val="Основной текст Знак"/>
    <w:basedOn w:val="a0"/>
    <w:link w:val="af0"/>
    <w:uiPriority w:val="99"/>
    <w:rsid w:val="009066B4"/>
    <w:rPr>
      <w:rFonts w:ascii="Calibri" w:eastAsiaTheme="minorEastAsia" w:hAnsi="Calibri" w:cs="Times New Roman"/>
      <w:sz w:val="28"/>
      <w:szCs w:val="28"/>
    </w:rPr>
  </w:style>
  <w:style w:type="character" w:customStyle="1" w:styleId="Absatz-Standardschriftart">
    <w:name w:val="Absatz-Standardschriftart"/>
    <w:rsid w:val="00F9078D"/>
  </w:style>
  <w:style w:type="character" w:customStyle="1" w:styleId="WW-Absatz-Standardschriftart">
    <w:name w:val="WW-Absatz-Standardschriftart"/>
    <w:rsid w:val="00F9078D"/>
  </w:style>
  <w:style w:type="character" w:customStyle="1" w:styleId="14">
    <w:name w:val="Основной шрифт абзаца1"/>
    <w:rsid w:val="00F9078D"/>
  </w:style>
  <w:style w:type="character" w:styleId="af2">
    <w:name w:val="page number"/>
    <w:basedOn w:val="14"/>
    <w:rsid w:val="00F9078D"/>
  </w:style>
  <w:style w:type="character" w:customStyle="1" w:styleId="apple-style-span">
    <w:name w:val="apple-style-span"/>
    <w:basedOn w:val="14"/>
    <w:rsid w:val="00F9078D"/>
  </w:style>
  <w:style w:type="paragraph" w:customStyle="1" w:styleId="15">
    <w:name w:val="Заголовок1"/>
    <w:basedOn w:val="a"/>
    <w:next w:val="af0"/>
    <w:rsid w:val="00F9078D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3">
    <w:name w:val="List"/>
    <w:basedOn w:val="af0"/>
    <w:rsid w:val="00F9078D"/>
    <w:pPr>
      <w:suppressAutoHyphens/>
      <w:spacing w:after="0" w:line="240" w:lineRule="auto"/>
    </w:pPr>
    <w:rPr>
      <w:rFonts w:ascii="Times New Roman" w:eastAsia="Times New Roman" w:hAnsi="Times New Roman" w:cs="Tahoma"/>
      <w:sz w:val="32"/>
      <w:szCs w:val="20"/>
      <w:lang w:eastAsia="ar-SA"/>
    </w:rPr>
  </w:style>
  <w:style w:type="paragraph" w:customStyle="1" w:styleId="16">
    <w:name w:val="Название1"/>
    <w:basedOn w:val="a"/>
    <w:rsid w:val="00F9078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7">
    <w:name w:val="Указатель1"/>
    <w:basedOn w:val="a"/>
    <w:rsid w:val="00F9078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styleId="af4">
    <w:name w:val="Body Text Indent"/>
    <w:basedOn w:val="a"/>
    <w:link w:val="af5"/>
    <w:rsid w:val="00F9078D"/>
    <w:pPr>
      <w:suppressAutoHyphens/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f5">
    <w:name w:val="Основной текст с отступом Знак"/>
    <w:basedOn w:val="a0"/>
    <w:link w:val="af4"/>
    <w:rsid w:val="00F9078D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10">
    <w:name w:val="Основной текст 21"/>
    <w:basedOn w:val="a"/>
    <w:rsid w:val="00F9078D"/>
    <w:pPr>
      <w:suppressAutoHyphens/>
      <w:spacing w:after="120" w:line="48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18">
    <w:name w:val="Знак1"/>
    <w:basedOn w:val="a"/>
    <w:rsid w:val="00F9078D"/>
    <w:pPr>
      <w:widowControl w:val="0"/>
      <w:suppressAutoHyphens/>
      <w:spacing w:before="280" w:after="280" w:line="360" w:lineRule="atLeast"/>
      <w:jc w:val="both"/>
    </w:pPr>
    <w:rPr>
      <w:rFonts w:ascii="Tahoma" w:eastAsia="Times New Roman" w:hAnsi="Tahoma" w:cs="Tahoma"/>
      <w:sz w:val="20"/>
      <w:szCs w:val="20"/>
      <w:lang w:val="en-US" w:eastAsia="ar-SA"/>
    </w:rPr>
  </w:style>
  <w:style w:type="paragraph" w:customStyle="1" w:styleId="af6">
    <w:name w:val="Содержимое таблицы"/>
    <w:basedOn w:val="a"/>
    <w:rsid w:val="00F9078D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7">
    <w:name w:val="Заголовок таблицы"/>
    <w:basedOn w:val="af6"/>
    <w:rsid w:val="00F9078D"/>
    <w:pPr>
      <w:jc w:val="center"/>
    </w:pPr>
    <w:rPr>
      <w:b/>
      <w:bCs/>
    </w:rPr>
  </w:style>
  <w:style w:type="paragraph" w:customStyle="1" w:styleId="af8">
    <w:name w:val="Содержимое врезки"/>
    <w:basedOn w:val="af0"/>
    <w:rsid w:val="00F9078D"/>
    <w:pPr>
      <w:suppressAutoHyphens/>
      <w:spacing w:after="0" w:line="240" w:lineRule="auto"/>
    </w:pPr>
    <w:rPr>
      <w:rFonts w:ascii="Times New Roman" w:eastAsia="Times New Roman" w:hAnsi="Times New Roman"/>
      <w:sz w:val="32"/>
      <w:szCs w:val="20"/>
      <w:lang w:eastAsia="ar-SA"/>
    </w:rPr>
  </w:style>
  <w:style w:type="character" w:customStyle="1" w:styleId="rvts7">
    <w:name w:val="rvts7"/>
    <w:basedOn w:val="a0"/>
    <w:rsid w:val="00F9078D"/>
  </w:style>
  <w:style w:type="character" w:customStyle="1" w:styleId="lotrtf1">
    <w:name w:val="lotrtf1"/>
    <w:basedOn w:val="a0"/>
    <w:rsid w:val="00F9078D"/>
  </w:style>
  <w:style w:type="paragraph" w:customStyle="1" w:styleId="ConsPlusCell">
    <w:name w:val="ConsPlusCell"/>
    <w:rsid w:val="00F907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32">
    <w:name w:val="Body Text Indent 3"/>
    <w:basedOn w:val="a"/>
    <w:link w:val="33"/>
    <w:rsid w:val="00F9078D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33">
    <w:name w:val="Основной текст с отступом 3 Знак"/>
    <w:basedOn w:val="a0"/>
    <w:link w:val="32"/>
    <w:rsid w:val="00F9078D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af9">
    <w:name w:val="Знак"/>
    <w:basedOn w:val="a"/>
    <w:rsid w:val="00F9078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a">
    <w:name w:val="Знак Знак Знак Знак Знак Знак Знак Знак Знак"/>
    <w:basedOn w:val="a"/>
    <w:rsid w:val="00F9078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font8">
    <w:name w:val="font_8"/>
    <w:basedOn w:val="a"/>
    <w:rsid w:val="00F907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olor3">
    <w:name w:val="color_3"/>
    <w:basedOn w:val="a0"/>
    <w:rsid w:val="00F9078D"/>
  </w:style>
  <w:style w:type="character" w:styleId="afb">
    <w:name w:val="annotation reference"/>
    <w:basedOn w:val="a0"/>
    <w:uiPriority w:val="99"/>
    <w:semiHidden/>
    <w:unhideWhenUsed/>
    <w:rsid w:val="000D1421"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0D1421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0D1421"/>
    <w:rPr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0D1421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0D1421"/>
    <w:rPr>
      <w:b/>
      <w:bCs/>
      <w:sz w:val="20"/>
      <w:szCs w:val="20"/>
    </w:rPr>
  </w:style>
  <w:style w:type="paragraph" w:customStyle="1" w:styleId="Style8">
    <w:name w:val="Style8"/>
    <w:basedOn w:val="a"/>
    <w:uiPriority w:val="99"/>
    <w:rsid w:val="000170EF"/>
    <w:pPr>
      <w:widowControl w:val="0"/>
      <w:autoSpaceDE w:val="0"/>
      <w:autoSpaceDN w:val="0"/>
      <w:adjustRightInd w:val="0"/>
      <w:spacing w:after="0" w:line="550" w:lineRule="exact"/>
    </w:pPr>
    <w:rPr>
      <w:rFonts w:ascii="Calibri" w:eastAsiaTheme="minorEastAsia" w:hAnsi="Calibri" w:cs="Times New Roman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0170EF"/>
    <w:rPr>
      <w:rFonts w:ascii="Times New Roman" w:hAnsi="Times New Roman" w:cs="Times New Roman"/>
      <w:color w:val="000000"/>
      <w:sz w:val="22"/>
      <w:szCs w:val="22"/>
    </w:rPr>
  </w:style>
  <w:style w:type="paragraph" w:customStyle="1" w:styleId="Default">
    <w:name w:val="Default"/>
    <w:rsid w:val="00E91C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2">
    <w:name w:val="Заголовок2"/>
    <w:basedOn w:val="a"/>
    <w:next w:val="af0"/>
    <w:rsid w:val="00690B66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character" w:styleId="aff0">
    <w:name w:val="FollowedHyperlink"/>
    <w:basedOn w:val="a0"/>
    <w:uiPriority w:val="99"/>
    <w:semiHidden/>
    <w:unhideWhenUsed/>
    <w:rsid w:val="001757A2"/>
    <w:rPr>
      <w:color w:val="800080"/>
      <w:u w:val="single"/>
    </w:rPr>
  </w:style>
  <w:style w:type="paragraph" w:customStyle="1" w:styleId="font5">
    <w:name w:val="font5"/>
    <w:basedOn w:val="a"/>
    <w:rsid w:val="001757A2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1757A2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93">
    <w:name w:val="xl93"/>
    <w:basedOn w:val="a"/>
    <w:rsid w:val="001757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4">
    <w:name w:val="xl94"/>
    <w:basedOn w:val="a"/>
    <w:rsid w:val="001757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5">
    <w:name w:val="xl95"/>
    <w:basedOn w:val="a"/>
    <w:rsid w:val="001757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6">
    <w:name w:val="xl96"/>
    <w:basedOn w:val="a"/>
    <w:rsid w:val="001757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1757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"/>
    <w:rsid w:val="001757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9">
    <w:name w:val="xl99"/>
    <w:basedOn w:val="a"/>
    <w:rsid w:val="001757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"/>
    <w:rsid w:val="00175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a"/>
    <w:rsid w:val="001757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2">
    <w:name w:val="xl102"/>
    <w:basedOn w:val="a"/>
    <w:rsid w:val="00175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175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0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16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83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64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26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8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3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8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3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9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/>
              <a:t>Распределение участников </a:t>
            </a:r>
          </a:p>
          <a:p>
            <a:pPr>
              <a:defRPr sz="108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/>
              <a:t>по Федеральным округам</a:t>
            </a:r>
          </a:p>
        </c:rich>
      </c:tx>
      <c:spPr>
        <a:noFill/>
        <a:ln>
          <a:noFill/>
        </a:ln>
        <a:effectLst/>
      </c:spPr>
    </c:title>
    <c:view3D>
      <c:rotX val="30"/>
      <c:rotY val="22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3460385248454104E-2"/>
          <c:y val="0.20624248284753893"/>
          <c:w val="0.89759900351439181"/>
          <c:h val="0.6896904729014139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участников по Федеральным округам</c:v>
                </c:pt>
              </c:strCache>
            </c:strRef>
          </c:tx>
          <c:explosion val="48"/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DD6-435B-B7F2-5F6264F209B0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DD6-435B-B7F2-5F6264F209B0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DD6-435B-B7F2-5F6264F209B0}"/>
              </c:ext>
            </c:extLst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DD6-435B-B7F2-5F6264F209B0}"/>
              </c:ext>
            </c:extLst>
          </c:dPt>
          <c:dPt>
            <c:idx val="4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FDD6-435B-B7F2-5F6264F209B0}"/>
              </c:ext>
            </c:extLst>
          </c:dPt>
          <c:dPt>
            <c:idx val="5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FDD6-435B-B7F2-5F6264F209B0}"/>
              </c:ext>
            </c:extLst>
          </c:dPt>
          <c:dPt>
            <c:idx val="6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FDD6-435B-B7F2-5F6264F209B0}"/>
              </c:ext>
            </c:extLst>
          </c:dPt>
          <c:dPt>
            <c:idx val="7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FDD6-435B-B7F2-5F6264F209B0}"/>
              </c:ext>
            </c:extLst>
          </c:dPt>
          <c:dLbls>
            <c:dLbl>
              <c:idx val="0"/>
              <c:layout>
                <c:manualLayout>
                  <c:x val="-4.4841229592063707E-2"/>
                  <c:y val="-0.13190256481097756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1" i="0" u="none" strike="noStrike" kern="1200" spc="0" baseline="0">
                        <a:solidFill>
                          <a:schemeClr val="accent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D01806CF-3B26-4C69-837B-E929C82B5DA1}" type="CATEGORYNAME">
                      <a:rPr lang="ru-RU"/>
                      <a:pPr>
                        <a:defRPr sz="900" b="1" i="0" u="none" strike="noStrike" kern="1200" spc="0" baseline="0">
                          <a:solidFill>
                            <a:schemeClr val="accent1"/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endParaRPr lang="ru-RU"/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  <c:dLblPos val="bestFit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15587898400250166"/>
                      <c:h val="0.12605505572168318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FDD6-435B-B7F2-5F6264F209B0}"/>
                </c:ext>
              </c:extLst>
            </c:dLbl>
            <c:dLbl>
              <c:idx val="1"/>
              <c:layout>
                <c:manualLayout>
                  <c:x val="3.5698348951361016E-2"/>
                  <c:y val="-5.8964437073889868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1" i="0" u="none" strike="noStrike" kern="1200" spc="0" baseline="0">
                        <a:solidFill>
                          <a:schemeClr val="accent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181B7B08-6B59-4764-98E0-2706F34E9DFE}" type="CATEGORYNAME">
                      <a:rPr lang="ru-RU" baseline="0">
                        <a:solidFill>
                          <a:schemeClr val="accent2"/>
                        </a:solidFill>
                      </a:rPr>
                      <a:pPr>
                        <a:defRPr sz="900" b="1" i="0" u="none" strike="noStrike" kern="1200" spc="0" baseline="0">
                          <a:solidFill>
                            <a:schemeClr val="accent1"/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endParaRPr lang="ru-RU"/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  <c:dLblPos val="bestFit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FDD6-435B-B7F2-5F6264F209B0}"/>
                </c:ext>
              </c:extLst>
            </c:dLbl>
            <c:dLbl>
              <c:idx val="2"/>
              <c:layout>
                <c:manualLayout>
                  <c:x val="0.10720992926731626"/>
                  <c:y val="-3.585983331030991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1" i="0" u="none" strike="noStrike" kern="1200" spc="0" baseline="0">
                        <a:solidFill>
                          <a:schemeClr val="accent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1176F706-26AC-43CB-83BD-9CE419F33E46}" type="CATEGORYNAME">
                      <a:rPr lang="ru-RU" baseline="0">
                        <a:solidFill>
                          <a:schemeClr val="accent3"/>
                        </a:solidFill>
                      </a:rPr>
                      <a:pPr>
                        <a:defRPr sz="900" b="1" i="0" u="none" strike="noStrike" kern="1200" spc="0" baseline="0">
                          <a:solidFill>
                            <a:schemeClr val="accent1"/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endParaRPr lang="ru-RU"/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  <c:dLblPos val="bestFit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FDD6-435B-B7F2-5F6264F209B0}"/>
                </c:ext>
              </c:extLst>
            </c:dLbl>
            <c:dLbl>
              <c:idx val="3"/>
              <c:layout>
                <c:manualLayout>
                  <c:x val="0.1007753013924107"/>
                  <c:y val="3.8838881981857545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1" i="0" u="none" strike="noStrike" kern="1200" spc="0" baseline="0">
                        <a:solidFill>
                          <a:schemeClr val="accent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4EF80ADA-6E14-49C2-9D26-A78AC867019B}" type="CATEGORYNAME">
                      <a:rPr lang="ru-RU" baseline="0">
                        <a:solidFill>
                          <a:schemeClr val="accent4"/>
                        </a:solidFill>
                      </a:rPr>
                      <a:pPr>
                        <a:defRPr sz="900" b="1" i="0" u="none" strike="noStrike" kern="1200" spc="0" baseline="0">
                          <a:solidFill>
                            <a:schemeClr val="accent1"/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endParaRPr lang="ru-RU"/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  <c:dLblPos val="bestFit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FDD6-435B-B7F2-5F6264F209B0}"/>
                </c:ext>
              </c:extLst>
            </c:dLbl>
            <c:dLbl>
              <c:idx val="4"/>
              <c:layout>
                <c:manualLayout>
                  <c:x val="1.7849192579741092E-2"/>
                  <c:y val="5.8258507160289158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1" i="0" u="none" strike="noStrike" kern="1200" spc="0" baseline="0">
                        <a:solidFill>
                          <a:schemeClr val="accent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1D4BF5EC-2653-4A54-935C-091986F06395}" type="CATEGORYNAME">
                      <a:rPr lang="ru-RU" baseline="0">
                        <a:solidFill>
                          <a:schemeClr val="accent5"/>
                        </a:solidFill>
                      </a:rPr>
                      <a:pPr>
                        <a:defRPr sz="900" b="1" i="0" u="none" strike="noStrike" kern="1200" spc="0" baseline="0">
                          <a:solidFill>
                            <a:schemeClr val="accent1"/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endParaRPr lang="ru-RU"/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  <c:dLblPos val="bestFit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FDD6-435B-B7F2-5F6264F209B0}"/>
                </c:ext>
              </c:extLst>
            </c:dLbl>
            <c:dLbl>
              <c:idx val="5"/>
              <c:layout>
                <c:manualLayout>
                  <c:x val="-0.13618612927621335"/>
                  <c:y val="5.9251646175806978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1" i="0" u="none" strike="noStrike" kern="1200" spc="0" baseline="0">
                        <a:solidFill>
                          <a:schemeClr val="accent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3EB82650-718E-42B1-9BA4-B1607E5CD3AF}" type="CATEGORYNAME">
                      <a:rPr lang="ru-RU" baseline="0">
                        <a:solidFill>
                          <a:schemeClr val="accent6"/>
                        </a:solidFill>
                      </a:rPr>
                      <a:pPr>
                        <a:defRPr sz="900" b="1" i="0" u="none" strike="noStrike" kern="1200" spc="0" baseline="0">
                          <a:solidFill>
                            <a:schemeClr val="accent1"/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endParaRPr lang="ru-RU"/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  <c:dLblPos val="bestFit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FDD6-435B-B7F2-5F6264F209B0}"/>
                </c:ext>
              </c:extLst>
            </c:dLbl>
            <c:dLbl>
              <c:idx val="6"/>
              <c:layout>
                <c:manualLayout>
                  <c:x val="-0.1319825615018462"/>
                  <c:y val="-1.8426486162913851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1" i="0" u="none" strike="noStrike" kern="1200" spc="0" baseline="0">
                        <a:solidFill>
                          <a:schemeClr val="tx2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BB40C553-526F-475F-BDCD-10530B19A9F1}" type="CATEGORYNAME">
                      <a:rPr lang="ru-RU" baseline="0">
                        <a:solidFill>
                          <a:schemeClr val="tx2"/>
                        </a:solidFill>
                      </a:rPr>
                      <a:pPr>
                        <a:defRPr sz="900" b="1" i="0" u="none" strike="noStrike" kern="1200" spc="0" baseline="0">
                          <a:solidFill>
                            <a:schemeClr val="tx2"/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endParaRPr lang="ru-RU"/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  <c:dLblPos val="bestFit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FDD6-435B-B7F2-5F6264F209B0}"/>
                </c:ext>
              </c:extLst>
            </c:dLbl>
            <c:dLbl>
              <c:idx val="7"/>
              <c:layout>
                <c:manualLayout>
                  <c:x val="-0.11204590951554785"/>
                  <c:y val="-0.14840429156881713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1" i="0" u="none" strike="noStrike" kern="1200" spc="0" baseline="0">
                        <a:solidFill>
                          <a:schemeClr val="accent2">
                            <a:lumMod val="50000"/>
                          </a:schemeClr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9B8231B3-3F33-4EDA-978C-FA1D64FB8CB4}" type="CATEGORYNAME">
                      <a:rPr lang="ru-RU" baseline="0">
                        <a:solidFill>
                          <a:schemeClr val="accent2">
                            <a:lumMod val="50000"/>
                          </a:schemeClr>
                        </a:solidFill>
                      </a:rPr>
                      <a:pPr>
                        <a:defRPr sz="900" b="1" i="0" u="none" strike="noStrike" kern="1200" spc="0" baseline="0">
                          <a:solidFill>
                            <a:schemeClr val="accent2">
                              <a:lumMod val="50000"/>
                            </a:schemeClr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endParaRPr lang="ru-RU"/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  <c:dLblPos val="bestFit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FDD6-435B-B7F2-5F6264F209B0}"/>
                </c:ext>
              </c:extLst>
            </c:dLbl>
            <c:numFmt formatCode="General" sourceLinked="0"/>
            <c:spPr>
              <a:noFill/>
              <a:ln>
                <a:noFill/>
              </a:ln>
              <a:effectLst/>
            </c:spPr>
            <c:dLblPos val="outEnd"/>
            <c:showCatName val="1"/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Центральный ФО</c:v>
                </c:pt>
                <c:pt idx="1">
                  <c:v>Северо-Западный ФО</c:v>
                </c:pt>
                <c:pt idx="2">
                  <c:v>Южный ФО</c:v>
                </c:pt>
                <c:pt idx="3">
                  <c:v>Приволжский ФО</c:v>
                </c:pt>
                <c:pt idx="4">
                  <c:v>Сибирский ФО</c:v>
                </c:pt>
                <c:pt idx="5">
                  <c:v>Уральский ФО</c:v>
                </c:pt>
                <c:pt idx="6">
                  <c:v>Остальные ФО</c:v>
                </c:pt>
                <c:pt idx="7">
                  <c:v>Иностранные участники и гости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118</c:v>
                </c:pt>
                <c:pt idx="1">
                  <c:v>470</c:v>
                </c:pt>
                <c:pt idx="2">
                  <c:v>15</c:v>
                </c:pt>
                <c:pt idx="3">
                  <c:v>21</c:v>
                </c:pt>
                <c:pt idx="4">
                  <c:v>22</c:v>
                </c:pt>
                <c:pt idx="5">
                  <c:v>18</c:v>
                </c:pt>
                <c:pt idx="6">
                  <c:v>8</c:v>
                </c:pt>
                <c:pt idx="7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FDD6-435B-B7F2-5F6264F209B0}"/>
            </c:ext>
          </c:extLst>
        </c:ser>
        <c:dLbls>
          <c:showPercent val="1"/>
        </c:dLbls>
      </c:pie3DChart>
      <c:spPr>
        <a:noFill/>
        <a:ln>
          <a:noFill/>
        </a:ln>
        <a:effectLst/>
      </c:spPr>
    </c:plotArea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/>
              <a:t>Распределение участников по специализациям</a:t>
            </a:r>
          </a:p>
        </c:rich>
      </c:tx>
      <c:layout>
        <c:manualLayout>
          <c:xMode val="edge"/>
          <c:yMode val="edge"/>
          <c:x val="0.23525462962962962"/>
          <c:y val="3.1746031746031744E-2"/>
        </c:manualLayout>
      </c:layout>
      <c:spPr>
        <a:noFill/>
        <a:ln>
          <a:noFill/>
        </a:ln>
        <a:effectLst/>
      </c:spPr>
    </c:title>
    <c:view3D>
      <c:rotX val="30"/>
      <c:rotY val="3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3425925925925927"/>
          <c:y val="0.34002968378952642"/>
          <c:w val="0.77546296296296247"/>
          <c:h val="0.5929565054368202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участников по специализациям
</c:v>
                </c:pt>
              </c:strCache>
            </c:strRef>
          </c:tx>
          <c:explosion val="25"/>
          <c:dPt>
            <c:idx val="0"/>
            <c:explosion val="21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875-4AB1-B865-ABC8BB0B686E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875-4AB1-B865-ABC8BB0B686E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875-4AB1-B865-ABC8BB0B686E}"/>
              </c:ext>
            </c:extLst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875-4AB1-B865-ABC8BB0B686E}"/>
              </c:ext>
            </c:extLst>
          </c:dPt>
          <c:dPt>
            <c:idx val="4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2875-4AB1-B865-ABC8BB0B686E}"/>
              </c:ext>
            </c:extLst>
          </c:dPt>
          <c:dPt>
            <c:idx val="5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2875-4AB1-B865-ABC8BB0B686E}"/>
              </c:ext>
            </c:extLst>
          </c:dPt>
          <c:dPt>
            <c:idx val="6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2875-4AB1-B865-ABC8BB0B686E}"/>
              </c:ext>
            </c:extLst>
          </c:dPt>
          <c:dLbls>
            <c:dLbl>
              <c:idx val="0"/>
              <c:layout>
                <c:manualLayout>
                  <c:x val="1.6203703703703703E-2"/>
                  <c:y val="-0.16666666666666666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39B18AE2-4D5E-4C30-9463-28C288020491}" type="CATEGORYNAME">
                      <a:rPr lang="ru-RU"/>
                      <a:pPr>
                        <a:defRPr sz="1000" b="1" i="0" u="none" strike="noStrike" kern="1200" spc="0" baseline="0">
                          <a:solidFill>
                            <a:schemeClr val="accent1"/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2875-4AB1-B865-ABC8BB0B686E}"/>
                </c:ext>
              </c:extLst>
            </c:dLbl>
            <c:dLbl>
              <c:idx val="1"/>
              <c:layout>
                <c:manualLayout>
                  <c:x val="0.13657407407407407"/>
                  <c:y val="0.13492063492063489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C84DEF27-5D4A-4542-AB83-5C442745C2B9}" type="CATEGORYNAME">
                      <a:rPr lang="ru-RU" baseline="0">
                        <a:solidFill>
                          <a:schemeClr val="accent2"/>
                        </a:solidFill>
                      </a:rPr>
                      <a:pPr>
                        <a:defRPr sz="1000" b="1" i="0" u="none" strike="noStrike" kern="1200" spc="0" baseline="0">
                          <a:solidFill>
                            <a:schemeClr val="accent1"/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2875-4AB1-B865-ABC8BB0B686E}"/>
                </c:ext>
              </c:extLst>
            </c:dLbl>
            <c:dLbl>
              <c:idx val="2"/>
              <c:layout>
                <c:manualLayout>
                  <c:x val="-5.1322834645669294E-2"/>
                  <c:y val="-1.4619767923746365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D20A7488-DFA7-42B8-BA0E-5FFF329DA496}" type="CATEGORYNAME">
                      <a:rPr lang="ru-RU" baseline="0">
                        <a:solidFill>
                          <a:schemeClr val="accent3"/>
                        </a:solidFill>
                      </a:rPr>
                      <a:pPr>
                        <a:defRPr sz="1000" b="1" i="0" u="none" strike="noStrike" kern="1200" spc="0" baseline="0">
                          <a:solidFill>
                            <a:schemeClr val="accent1"/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2875-4AB1-B865-ABC8BB0B686E}"/>
                </c:ext>
              </c:extLst>
            </c:dLbl>
            <c:dLbl>
              <c:idx val="3"/>
              <c:layout>
                <c:manualLayout>
                  <c:x val="-5.2061643336249665E-2"/>
                  <c:y val="3.9682539682538952E-3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62B69CCF-574A-49E2-932A-571D61C3EC94}" type="CATEGORYNAME">
                      <a:rPr lang="ru-RU" baseline="0">
                        <a:solidFill>
                          <a:schemeClr val="accent4"/>
                        </a:solidFill>
                      </a:rPr>
                      <a:pPr>
                        <a:defRPr sz="1000" b="1" i="0" u="none" strike="noStrike" kern="1200" spc="0" baseline="0">
                          <a:solidFill>
                            <a:schemeClr val="accent1"/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2875-4AB1-B865-ABC8BB0B686E}"/>
                </c:ext>
              </c:extLst>
            </c:dLbl>
            <c:dLbl>
              <c:idx val="4"/>
              <c:layout>
                <c:manualLayout>
                  <c:x val="-9.1832349081364825E-2"/>
                  <c:y val="-2.7777777777777801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E3BDDD50-6370-474F-8ACB-2FCF2B1E1F06}" type="CATEGORYNAME">
                      <a:rPr lang="ru-RU" baseline="0">
                        <a:solidFill>
                          <a:schemeClr val="accent5"/>
                        </a:solidFill>
                      </a:rPr>
                      <a:pPr>
                        <a:defRPr sz="1000" b="1" i="0" u="none" strike="noStrike" kern="1200" spc="0" baseline="0">
                          <a:solidFill>
                            <a:schemeClr val="accent1"/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2875-4AB1-B865-ABC8BB0B686E}"/>
                </c:ext>
              </c:extLst>
            </c:dLbl>
            <c:dLbl>
              <c:idx val="5"/>
              <c:layout>
                <c:manualLayout>
                  <c:x val="-0.12731481481481483"/>
                  <c:y val="-6.7460317460317498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6D62B338-F57E-446C-BF39-B3799D9A9950}" type="CATEGORYNAME">
                      <a:rPr lang="ru-RU" baseline="0">
                        <a:solidFill>
                          <a:schemeClr val="accent6"/>
                        </a:solidFill>
                      </a:rPr>
                      <a:pPr>
                        <a:defRPr sz="1000" b="1" i="0" u="none" strike="noStrike" kern="1200" spc="0" baseline="0">
                          <a:solidFill>
                            <a:schemeClr val="accent1"/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2875-4AB1-B865-ABC8BB0B686E}"/>
                </c:ext>
              </c:extLst>
            </c:dLbl>
            <c:dLbl>
              <c:idx val="6"/>
              <c:layout>
                <c:manualLayout>
                  <c:x val="6.5079302587176605E-2"/>
                  <c:y val="-9.0643389970990501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tx2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57321269-EB33-464D-9178-0150EAF53723}" type="CATEGORYNAME">
                      <a:rPr lang="ru-RU" baseline="0">
                        <a:solidFill>
                          <a:schemeClr val="tx2"/>
                        </a:solidFill>
                      </a:rPr>
                      <a:pPr>
                        <a:defRPr sz="1000" b="1" i="0" u="none" strike="noStrike" kern="1200" spc="0" baseline="0">
                          <a:solidFill>
                            <a:schemeClr val="tx2"/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2875-4AB1-B865-ABC8BB0B686E}"/>
                </c:ext>
              </c:extLst>
            </c:dLbl>
            <c:dLbl>
              <c:idx val="7"/>
              <c:layout>
                <c:manualLayout>
                  <c:x val="-0.12962962962962954"/>
                  <c:y val="-0.11507936507936503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4D5B87D9-D7CB-4891-8B41-25D0DEFCE57D}" type="CATEGORYNAME">
                      <a:rPr lang="ru-RU"/>
                      <a:pPr>
                        <a:defRPr sz="1000" b="1" i="0" u="none" strike="noStrike" kern="1200" spc="0" baseline="0">
                          <a:solidFill>
                            <a:schemeClr val="accent1"/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E-2875-4AB1-B865-ABC8BB0B686E}"/>
                </c:ext>
              </c:extLst>
            </c:dLbl>
            <c:dLbl>
              <c:idx val="8"/>
              <c:layout>
                <c:manualLayout>
                  <c:x val="-1.6203703703703703E-2"/>
                  <c:y val="-0.15476190476190488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5F9276CF-409F-450E-A1FE-0C0D55A347EA}" type="CATEGORYNAME">
                      <a:rPr lang="ru-RU"/>
                      <a:pPr>
                        <a:defRPr sz="1000" b="1" i="0" u="none" strike="noStrike" kern="1200" spc="0" baseline="0">
                          <a:solidFill>
                            <a:schemeClr val="accent1"/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2875-4AB1-B865-ABC8BB0B686E}"/>
                </c:ext>
              </c:extLst>
            </c:dLbl>
            <c:dLbl>
              <c:idx val="9"/>
              <c:layout>
                <c:manualLayout>
                  <c:x val="0.1759259259259259"/>
                  <c:y val="-8.7301587301587297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30D62E6E-BF7C-4ECB-9795-D03E27AD9B67}" type="CATEGORYNAME">
                      <a:rPr lang="ru-RU"/>
                      <a:pPr>
                        <a:defRPr sz="1000" b="1" i="0" u="none" strike="noStrike" kern="1200" spc="0" baseline="0">
                          <a:solidFill>
                            <a:schemeClr val="accent1"/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0-2875-4AB1-B865-ABC8BB0B686E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CatName val="1"/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Рентгенология и лучевая диагностика</c:v>
                </c:pt>
                <c:pt idx="1">
                  <c:v>Пульмонология и фтизиатрия</c:v>
                </c:pt>
                <c:pt idx="2">
                  <c:v>Кардиология и онкология</c:v>
                </c:pt>
                <c:pt idx="3">
                  <c:v>КТ, МРТ и УЗД</c:v>
                </c:pt>
                <c:pt idx="4">
                  <c:v>Лечебное дело</c:v>
                </c:pt>
                <c:pt idx="5">
                  <c:v>Педиатрия и терапия</c:v>
                </c:pt>
                <c:pt idx="6">
                  <c:v>Другие специализации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414</c:v>
                </c:pt>
                <c:pt idx="1">
                  <c:v>42</c:v>
                </c:pt>
                <c:pt idx="2">
                  <c:v>20</c:v>
                </c:pt>
                <c:pt idx="3">
                  <c:v>31</c:v>
                </c:pt>
                <c:pt idx="4">
                  <c:v>35</c:v>
                </c:pt>
                <c:pt idx="5">
                  <c:v>22</c:v>
                </c:pt>
                <c:pt idx="6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2875-4AB1-B865-ABC8BB0B686E}"/>
            </c:ext>
          </c:extLst>
        </c:ser>
        <c:dLbls>
          <c:showPercent val="1"/>
        </c:dLbls>
      </c:pie3DChart>
      <c:spPr>
        <a:noFill/>
        <a:ln>
          <a:noFill/>
        </a:ln>
        <a:effectLst/>
      </c:spPr>
    </c:plotArea>
    <c:plotVisOnly val="1"/>
    <c:dispBlanksAs val="zero"/>
  </c:chart>
  <c:spPr>
    <a:solidFill>
      <a:schemeClr val="bg1"/>
    </a:solidFill>
    <a:ln w="9525" cap="flat" cmpd="sng" algn="ctr">
      <a:solidFill>
        <a:schemeClr val="bg1">
          <a:lumMod val="7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136E48-1649-4B3C-917D-0BE6AA7B7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650</Words>
  <Characters>3710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vsin</dc:creator>
  <cp:lastModifiedBy>User</cp:lastModifiedBy>
  <cp:revision>2</cp:revision>
  <cp:lastPrinted>2019-03-30T12:17:00Z</cp:lastPrinted>
  <dcterms:created xsi:type="dcterms:W3CDTF">2019-04-01T06:30:00Z</dcterms:created>
  <dcterms:modified xsi:type="dcterms:W3CDTF">2019-04-01T06:30:00Z</dcterms:modified>
</cp:coreProperties>
</file>