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spacing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I Российской зимней Школы молодых ученых и врачей по </w:t>
      </w:r>
      <w:r>
        <w:rPr>
          <w:rFonts w:ascii="Times New Roman" w:hAnsi="Times New Roman"/>
          <w:b/>
          <w:sz w:val="28"/>
          <w:szCs w:val="28"/>
        </w:rPr>
        <w:t xml:space="preserve">фармакогенетике</w:t>
      </w:r>
      <w:r>
        <w:rPr>
          <w:rFonts w:ascii="Times New Roman" w:hAnsi="Times New Roman"/>
          <w:b/>
          <w:sz w:val="28"/>
          <w:szCs w:val="28"/>
        </w:rPr>
        <w:t xml:space="preserve"> и персонализированной терапии</w:t>
      </w:r>
      <w:r/>
    </w:p>
    <w:p>
      <w:pPr>
        <w:jc w:val="center"/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1-й день, 13.02.18</w:t>
      </w:r>
      <w:r/>
    </w:p>
    <w:p>
      <w:pPr>
        <w:jc w:val="center"/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Ректорат РМАНПО, Москва, Баррикадная 2/1, аудитория 109</w:t>
      </w:r>
      <w:r/>
    </w:p>
    <w:p>
      <w:pPr>
        <w:jc w:val="both"/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13.00-14.00. Регистрация участников.</w:t>
      </w:r>
      <w:r/>
    </w:p>
    <w:p>
      <w:pPr>
        <w:jc w:val="both"/>
        <w:spacing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14.00-14.30. Открытие. </w:t>
      </w:r>
      <w:r>
        <w:rPr>
          <w:rFonts w:ascii="Times New Roman" w:hAnsi="Times New Roman"/>
          <w:i/>
          <w:sz w:val="24"/>
          <w:szCs w:val="24"/>
        </w:rPr>
        <w:t xml:space="preserve">Ректор РМАНПО, академик РАН, д.м.н., проф. </w:t>
      </w:r>
      <w:r>
        <w:rPr>
          <w:rFonts w:ascii="Times New Roman" w:hAnsi="Times New Roman"/>
          <w:i/>
          <w:sz w:val="24"/>
          <w:szCs w:val="24"/>
        </w:rPr>
        <w:t xml:space="preserve">Мошетова</w:t>
      </w:r>
      <w:r>
        <w:rPr>
          <w:rFonts w:ascii="Times New Roman" w:hAnsi="Times New Roman"/>
          <w:i/>
          <w:sz w:val="24"/>
          <w:szCs w:val="24"/>
        </w:rPr>
        <w:t xml:space="preserve"> Л.К.; проректор по развитию и инновациям РМАНПО, президент Общества </w:t>
      </w:r>
      <w:r>
        <w:rPr>
          <w:rFonts w:ascii="Times New Roman" w:hAnsi="Times New Roman"/>
          <w:i/>
          <w:sz w:val="24"/>
          <w:szCs w:val="24"/>
        </w:rPr>
        <w:t xml:space="preserve">фармакогенетики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фармакокинетики</w:t>
      </w:r>
      <w:r>
        <w:rPr>
          <w:rFonts w:ascii="Times New Roman" w:hAnsi="Times New Roman"/>
          <w:i/>
          <w:sz w:val="24"/>
          <w:szCs w:val="24"/>
        </w:rPr>
        <w:t xml:space="preserve"> и персонализированной терапии, член-корр. РАН, проф. РАН, д.м.н., проф. Сычев Д.</w:t>
      </w:r>
      <w:r>
        <w:rPr>
          <w:rFonts w:ascii="Times New Roman" w:hAnsi="Times New Roman"/>
          <w:i/>
          <w:sz w:val="24"/>
          <w:szCs w:val="24"/>
        </w:rPr>
        <w:t xml:space="preserve">А.; директор Института профессионального образования, заведующая кафедрой клинической фармакологии и терапии Первого МГМУ им. И.М. Сеченова (</w:t>
      </w:r>
      <w:r>
        <w:rPr>
          <w:rFonts w:ascii="Times New Roman" w:hAnsi="Times New Roman"/>
          <w:i/>
          <w:sz w:val="24"/>
          <w:szCs w:val="24"/>
        </w:rPr>
        <w:t xml:space="preserve">Сеченовского</w:t>
      </w:r>
      <w:r>
        <w:rPr>
          <w:rFonts w:ascii="Times New Roman" w:hAnsi="Times New Roman"/>
          <w:i/>
          <w:sz w:val="24"/>
          <w:szCs w:val="24"/>
        </w:rPr>
        <w:t xml:space="preserve"> университета), вице-президент Общества </w:t>
      </w:r>
      <w:r>
        <w:rPr>
          <w:rFonts w:ascii="Times New Roman" w:hAnsi="Times New Roman"/>
          <w:i/>
          <w:sz w:val="24"/>
          <w:szCs w:val="24"/>
        </w:rPr>
        <w:t xml:space="preserve">фармакогенетики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фармакокинетики</w:t>
      </w:r>
      <w:r>
        <w:rPr>
          <w:rFonts w:ascii="Times New Roman" w:hAnsi="Times New Roman"/>
          <w:i/>
          <w:sz w:val="24"/>
          <w:szCs w:val="24"/>
        </w:rPr>
        <w:t xml:space="preserve"> и персонализированной терапии,</w:t>
      </w:r>
      <w:r>
        <w:rPr>
          <w:rFonts w:ascii="Times New Roman" w:hAnsi="Times New Roman"/>
          <w:i/>
          <w:sz w:val="24"/>
          <w:szCs w:val="24"/>
        </w:rPr>
        <w:t xml:space="preserve"> д.м.н., проф. </w:t>
      </w:r>
      <w:r>
        <w:rPr>
          <w:rFonts w:ascii="Times New Roman" w:hAnsi="Times New Roman"/>
          <w:i/>
          <w:sz w:val="24"/>
          <w:szCs w:val="24"/>
        </w:rPr>
        <w:t xml:space="preserve">Ших</w:t>
      </w:r>
      <w:r>
        <w:rPr>
          <w:rFonts w:ascii="Times New Roman" w:hAnsi="Times New Roman"/>
          <w:i/>
          <w:sz w:val="24"/>
          <w:szCs w:val="24"/>
        </w:rPr>
        <w:t xml:space="preserve"> Е.В.; заведующая кафедрой фармацевтической и токсикологической химии им. А.П. </w:t>
      </w:r>
      <w:r>
        <w:rPr>
          <w:rFonts w:ascii="Times New Roman" w:hAnsi="Times New Roman"/>
          <w:i/>
          <w:sz w:val="24"/>
          <w:szCs w:val="24"/>
        </w:rPr>
        <w:t xml:space="preserve">Арзамасцева</w:t>
      </w:r>
      <w:r>
        <w:rPr>
          <w:rFonts w:ascii="Times New Roman" w:hAnsi="Times New Roman"/>
          <w:i/>
          <w:sz w:val="24"/>
          <w:szCs w:val="24"/>
        </w:rPr>
        <w:t xml:space="preserve"> Первого МГМУ им. И.М. Сеченова (</w:t>
      </w:r>
      <w:r>
        <w:rPr>
          <w:rFonts w:ascii="Times New Roman" w:hAnsi="Times New Roman"/>
          <w:i/>
          <w:sz w:val="24"/>
          <w:szCs w:val="24"/>
        </w:rPr>
        <w:t xml:space="preserve">Сеченовского</w:t>
      </w:r>
      <w:r>
        <w:rPr>
          <w:rFonts w:ascii="Times New Roman" w:hAnsi="Times New Roman"/>
          <w:i/>
          <w:sz w:val="24"/>
          <w:szCs w:val="24"/>
        </w:rPr>
        <w:t xml:space="preserve"> университета), вице-президент Общества </w:t>
      </w:r>
      <w:r>
        <w:rPr>
          <w:rFonts w:ascii="Times New Roman" w:hAnsi="Times New Roman"/>
          <w:i/>
          <w:sz w:val="24"/>
          <w:szCs w:val="24"/>
        </w:rPr>
        <w:t xml:space="preserve">фармакогенетики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фармакокинетики</w:t>
      </w:r>
      <w:r>
        <w:rPr>
          <w:rFonts w:ascii="Times New Roman" w:hAnsi="Times New Roman"/>
          <w:i/>
          <w:sz w:val="24"/>
          <w:szCs w:val="24"/>
        </w:rPr>
        <w:t xml:space="preserve"> и персонализированной терапии,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д.фарм.н</w:t>
      </w:r>
      <w:r>
        <w:rPr>
          <w:rFonts w:ascii="Times New Roman" w:hAnsi="Times New Roman"/>
          <w:i/>
          <w:sz w:val="24"/>
          <w:szCs w:val="24"/>
        </w:rPr>
        <w:t xml:space="preserve">., проф. Раменская Г.В.</w:t>
      </w:r>
      <w:r/>
    </w:p>
    <w:p>
      <w:pPr>
        <w:jc w:val="both"/>
        <w:spacing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14.30-15.30. </w:t>
      </w:r>
      <w:r>
        <w:rPr>
          <w:rFonts w:ascii="Times New Roman" w:hAnsi="Times New Roman"/>
          <w:sz w:val="24"/>
          <w:szCs w:val="24"/>
        </w:rPr>
        <w:t xml:space="preserve">Фармакогенетика</w:t>
      </w:r>
      <w:r>
        <w:rPr>
          <w:rFonts w:ascii="Times New Roman" w:hAnsi="Times New Roman"/>
          <w:sz w:val="24"/>
          <w:szCs w:val="24"/>
        </w:rPr>
        <w:t xml:space="preserve"> как технология персонализированной медицины (лекция </w:t>
      </w:r>
      <w:r>
        <w:rPr>
          <w:rFonts w:ascii="Times New Roman" w:hAnsi="Times New Roman"/>
          <w:sz w:val="24"/>
          <w:szCs w:val="24"/>
        </w:rPr>
        <w:t xml:space="preserve">местер</w:t>
      </w:r>
      <w:r>
        <w:rPr>
          <w:rFonts w:ascii="Times New Roman" w:hAnsi="Times New Roman"/>
          <w:sz w:val="24"/>
          <w:szCs w:val="24"/>
        </w:rPr>
        <w:t xml:space="preserve">-класс). </w:t>
      </w:r>
      <w:r>
        <w:rPr>
          <w:rFonts w:ascii="Times New Roman" w:hAnsi="Times New Roman"/>
          <w:i/>
          <w:sz w:val="24"/>
          <w:szCs w:val="24"/>
        </w:rPr>
        <w:t xml:space="preserve">Член-корр. РАН, проф. РАН, д.м.н., проф. Сычев Д.А. (РМАНПО, Москва, Россия)</w:t>
      </w:r>
      <w:r/>
    </w:p>
    <w:p>
      <w:pPr>
        <w:jc w:val="both"/>
        <w:spacing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15.30-15.45. Перерыв.</w:t>
      </w:r>
      <w:r/>
    </w:p>
    <w:p>
      <w:pPr>
        <w:jc w:val="both"/>
        <w:spacing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15.45-16.45. Современные мет</w:t>
      </w:r>
      <w:r>
        <w:rPr>
          <w:rFonts w:ascii="Times New Roman" w:hAnsi="Times New Roman"/>
          <w:sz w:val="24"/>
          <w:szCs w:val="24"/>
        </w:rPr>
        <w:t xml:space="preserve">оды </w:t>
      </w:r>
      <w:r>
        <w:rPr>
          <w:rFonts w:ascii="Times New Roman" w:hAnsi="Times New Roman"/>
          <w:sz w:val="24"/>
          <w:szCs w:val="24"/>
        </w:rPr>
        <w:t xml:space="preserve">фармакогенетики</w:t>
      </w:r>
      <w:r>
        <w:rPr>
          <w:rFonts w:ascii="Times New Roman" w:hAnsi="Times New Roman"/>
          <w:sz w:val="24"/>
          <w:szCs w:val="24"/>
        </w:rPr>
        <w:t xml:space="preserve"> и персонализированной терапии (лекция мастер-класс). </w:t>
      </w:r>
      <w:r>
        <w:rPr>
          <w:rFonts w:ascii="Times New Roman" w:hAnsi="Times New Roman"/>
          <w:i/>
          <w:sz w:val="24"/>
          <w:szCs w:val="24"/>
        </w:rPr>
        <w:t xml:space="preserve">К.б.н. Гришина Е.А. (РМАНПО, Москва, Россия).</w:t>
      </w:r>
      <w:r/>
    </w:p>
    <w:p>
      <w:pPr>
        <w:jc w:val="both"/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16.45-17.00. Перерыв.</w:t>
      </w:r>
      <w:r/>
    </w:p>
    <w:p>
      <w:pPr>
        <w:jc w:val="both"/>
        <w:spacing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17.00-17.40. Дизайн научных исследований в области </w:t>
      </w:r>
      <w:r>
        <w:rPr>
          <w:rFonts w:ascii="Times New Roman" w:hAnsi="Times New Roman"/>
          <w:sz w:val="24"/>
          <w:szCs w:val="24"/>
        </w:rPr>
        <w:t xml:space="preserve">фармакогенетики</w:t>
      </w:r>
      <w:r>
        <w:rPr>
          <w:rFonts w:ascii="Times New Roman" w:hAnsi="Times New Roman"/>
          <w:sz w:val="24"/>
          <w:szCs w:val="24"/>
        </w:rPr>
        <w:t xml:space="preserve"> и персонализированной терапии (интерактивный мас</w:t>
      </w:r>
      <w:r>
        <w:rPr>
          <w:rFonts w:ascii="Times New Roman" w:hAnsi="Times New Roman"/>
          <w:sz w:val="24"/>
          <w:szCs w:val="24"/>
        </w:rPr>
        <w:t xml:space="preserve">тер-класс). </w:t>
      </w:r>
      <w:r>
        <w:rPr>
          <w:rFonts w:ascii="Times New Roman" w:hAnsi="Times New Roman"/>
          <w:i/>
          <w:sz w:val="24"/>
          <w:szCs w:val="24"/>
        </w:rPr>
        <w:t xml:space="preserve">К.м.н. Иващенко Д.В., </w:t>
      </w:r>
      <w:r>
        <w:rPr>
          <w:rFonts w:ascii="Times New Roman" w:hAnsi="Times New Roman"/>
          <w:i/>
          <w:sz w:val="24"/>
          <w:szCs w:val="24"/>
        </w:rPr>
        <w:t xml:space="preserve">Шуев</w:t>
      </w:r>
      <w:r>
        <w:rPr>
          <w:rFonts w:ascii="Times New Roman" w:hAnsi="Times New Roman"/>
          <w:i/>
          <w:sz w:val="24"/>
          <w:szCs w:val="24"/>
        </w:rPr>
        <w:t xml:space="preserve"> Г.Н. (РМАНПО, Москва, Россия).</w:t>
      </w:r>
      <w:r/>
    </w:p>
    <w:p>
      <w:pPr>
        <w:jc w:val="both"/>
        <w:spacing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17.40-18.00. Горизонты </w:t>
      </w:r>
      <w:r>
        <w:rPr>
          <w:rFonts w:ascii="Times New Roman" w:hAnsi="Times New Roman"/>
          <w:sz w:val="24"/>
          <w:szCs w:val="24"/>
        </w:rPr>
        <w:t xml:space="preserve">фармакогенетики</w:t>
      </w:r>
      <w:r>
        <w:rPr>
          <w:rFonts w:ascii="Times New Roman" w:hAnsi="Times New Roman"/>
          <w:sz w:val="24"/>
          <w:szCs w:val="24"/>
        </w:rPr>
        <w:t xml:space="preserve"> и персонализированной терапии (точка зрения). </w:t>
      </w:r>
      <w:r>
        <w:rPr>
          <w:rFonts w:ascii="Times New Roman" w:hAnsi="Times New Roman"/>
          <w:i/>
          <w:sz w:val="24"/>
          <w:szCs w:val="24"/>
        </w:rPr>
        <w:t xml:space="preserve">К.м.н. </w:t>
      </w:r>
      <w:r>
        <w:rPr>
          <w:rFonts w:ascii="Times New Roman" w:hAnsi="Times New Roman"/>
          <w:i/>
          <w:sz w:val="24"/>
          <w:szCs w:val="24"/>
        </w:rPr>
        <w:t xml:space="preserve">Мирзаев</w:t>
      </w:r>
      <w:r>
        <w:rPr>
          <w:rFonts w:ascii="Times New Roman" w:hAnsi="Times New Roman"/>
          <w:i/>
          <w:sz w:val="24"/>
          <w:szCs w:val="24"/>
        </w:rPr>
        <w:t xml:space="preserve"> К.Б. (РМАНПО, Москва, Россия).</w:t>
      </w:r>
      <w:r/>
    </w:p>
    <w:p>
      <w:pPr>
        <w:jc w:val="center"/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2-й день, 14.02.18</w:t>
      </w:r>
      <w:r/>
    </w:p>
    <w:p>
      <w:pPr>
        <w:jc w:val="both"/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Этнические аспекты </w:t>
      </w:r>
      <w:r>
        <w:rPr>
          <w:rFonts w:ascii="Times New Roman" w:hAnsi="Times New Roman"/>
          <w:b/>
          <w:sz w:val="24"/>
          <w:szCs w:val="24"/>
        </w:rPr>
        <w:t xml:space="preserve">фармакогенетики</w:t>
      </w:r>
      <w:r>
        <w:rPr>
          <w:rFonts w:ascii="Times New Roman" w:hAnsi="Times New Roman"/>
          <w:b/>
          <w:sz w:val="24"/>
          <w:szCs w:val="24"/>
        </w:rPr>
        <w:t xml:space="preserve"> и персонализированной терапии (семинар). Место проведения: Учебно-лабораторный корпус РМАНПО, Москва, Поликарпова 12/13, Голубой зал. </w:t>
      </w:r>
      <w:r/>
    </w:p>
    <w:p>
      <w:pPr>
        <w:jc w:val="both"/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10.00-10.50. Генетика народов и персонализиров</w:t>
      </w:r>
      <w:r>
        <w:rPr>
          <w:rFonts w:ascii="Times New Roman" w:hAnsi="Times New Roman"/>
          <w:sz w:val="24"/>
          <w:szCs w:val="24"/>
        </w:rPr>
        <w:t xml:space="preserve">анная терапия. </w:t>
      </w:r>
      <w:r>
        <w:rPr>
          <w:rFonts w:ascii="Times New Roman" w:hAnsi="Times New Roman"/>
          <w:i/>
          <w:sz w:val="24"/>
          <w:szCs w:val="24"/>
        </w:rPr>
        <w:t xml:space="preserve">Д.м.н., проф. </w:t>
      </w:r>
      <w:r>
        <w:rPr>
          <w:rFonts w:ascii="Times New Roman" w:hAnsi="Times New Roman"/>
          <w:i/>
          <w:sz w:val="24"/>
          <w:szCs w:val="24"/>
        </w:rPr>
        <w:t xml:space="preserve">Балановский</w:t>
      </w:r>
      <w:r>
        <w:rPr>
          <w:rFonts w:ascii="Times New Roman" w:hAnsi="Times New Roman"/>
          <w:i/>
          <w:sz w:val="24"/>
          <w:szCs w:val="24"/>
        </w:rPr>
        <w:t xml:space="preserve"> О.П. (Институт общей генетики РАН, Москва, Россия). </w:t>
      </w:r>
      <w:r/>
    </w:p>
    <w:p>
      <w:pPr>
        <w:jc w:val="both"/>
        <w:spacing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10.50-11.15. Опыт проведения </w:t>
      </w:r>
      <w:r>
        <w:rPr>
          <w:rFonts w:ascii="Times New Roman" w:hAnsi="Times New Roman"/>
          <w:sz w:val="24"/>
          <w:szCs w:val="24"/>
        </w:rPr>
        <w:t xml:space="preserve">этнофармакогенетических</w:t>
      </w:r>
      <w:r>
        <w:rPr>
          <w:rFonts w:ascii="Times New Roman" w:hAnsi="Times New Roman"/>
          <w:sz w:val="24"/>
          <w:szCs w:val="24"/>
        </w:rPr>
        <w:t xml:space="preserve"> исследований. </w:t>
      </w:r>
      <w:r>
        <w:rPr>
          <w:rFonts w:ascii="Times New Roman" w:hAnsi="Times New Roman"/>
          <w:i/>
          <w:sz w:val="24"/>
          <w:szCs w:val="24"/>
        </w:rPr>
        <w:t xml:space="preserve">К.м.н. </w:t>
      </w:r>
      <w:r>
        <w:rPr>
          <w:rFonts w:ascii="Times New Roman" w:hAnsi="Times New Roman"/>
          <w:i/>
          <w:sz w:val="24"/>
          <w:szCs w:val="24"/>
        </w:rPr>
        <w:t xml:space="preserve">Мирзаев</w:t>
      </w:r>
      <w:r>
        <w:rPr>
          <w:rFonts w:ascii="Times New Roman" w:hAnsi="Times New Roman"/>
          <w:i/>
          <w:sz w:val="24"/>
          <w:szCs w:val="24"/>
        </w:rPr>
        <w:t xml:space="preserve"> К.Б. (РМАНПО, Москва, Россия).</w:t>
      </w:r>
      <w:r/>
    </w:p>
    <w:p>
      <w:pPr>
        <w:jc w:val="both"/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11.15-11.45. Дискуссия.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11.45-12.00. Перерыв.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Кон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сультирование пациентов по результатам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фармакогенетического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тестирования</w:t>
      </w:r>
      <w:r>
        <w:rPr>
          <w:rFonts w:ascii="Times New Roman" w:hAnsi="Times New Roman"/>
          <w:b/>
          <w:sz w:val="24"/>
          <w:szCs w:val="24"/>
        </w:rPr>
        <w:t xml:space="preserve">. Место проведения: Учебно-лабораторный корпус РМАНПО, Москва, Поликарпова 12/13, Голубой зал. 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12.00-13.00. Клинические разборы. </w:t>
      </w:r>
      <w:r>
        <w:rPr>
          <w:rFonts w:ascii="Times New Roman" w:hAnsi="Times New Roman"/>
          <w:i/>
          <w:sz w:val="24"/>
          <w:szCs w:val="24"/>
        </w:rPr>
        <w:t xml:space="preserve">К.м.н. </w:t>
      </w:r>
      <w:r>
        <w:rPr>
          <w:rFonts w:ascii="Times New Roman" w:hAnsi="Times New Roman"/>
          <w:i/>
          <w:sz w:val="24"/>
          <w:szCs w:val="24"/>
        </w:rPr>
        <w:t xml:space="preserve">Отделенов</w:t>
      </w:r>
      <w:r>
        <w:rPr>
          <w:rFonts w:ascii="Times New Roman" w:hAnsi="Times New Roman"/>
          <w:i/>
          <w:sz w:val="24"/>
          <w:szCs w:val="24"/>
        </w:rPr>
        <w:t xml:space="preserve"> В.А., </w:t>
      </w:r>
      <w:r>
        <w:rPr>
          <w:rFonts w:ascii="Times New Roman" w:hAnsi="Times New Roman"/>
          <w:i/>
          <w:sz w:val="24"/>
          <w:szCs w:val="24"/>
        </w:rPr>
        <w:t xml:space="preserve">к.м.н. </w:t>
      </w:r>
      <w:r>
        <w:rPr>
          <w:rFonts w:ascii="Times New Roman" w:hAnsi="Times New Roman"/>
          <w:i/>
          <w:sz w:val="24"/>
          <w:szCs w:val="24"/>
        </w:rPr>
        <w:t xml:space="preserve">Застрожин</w:t>
      </w:r>
      <w:r>
        <w:rPr>
          <w:rFonts w:ascii="Times New Roman" w:hAnsi="Times New Roman"/>
          <w:i/>
          <w:sz w:val="24"/>
          <w:szCs w:val="24"/>
        </w:rPr>
        <w:t xml:space="preserve"> М.С., </w:t>
      </w:r>
      <w:r>
        <w:rPr>
          <w:rFonts w:ascii="Times New Roman" w:hAnsi="Times New Roman"/>
          <w:i/>
          <w:sz w:val="24"/>
          <w:szCs w:val="24"/>
        </w:rPr>
        <w:t xml:space="preserve">Чернов А.А. (РМАНПО,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13.00-14.00. Перерыв.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14.00-15.00.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Информационные технологии как инструмент имплементации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фармакогенетики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в клиническую практику (семинар). </w:t>
      </w:r>
      <w:r>
        <w:rPr>
          <w:rFonts w:ascii="Times New Roman" w:hAnsi="Times New Roman"/>
          <w:b/>
          <w:sz w:val="24"/>
          <w:szCs w:val="24"/>
        </w:rPr>
        <w:t xml:space="preserve">Место проведения: Учебно-лабораторный корпус РМАНПО, Мо</w:t>
      </w:r>
      <w:r>
        <w:rPr>
          <w:rFonts w:ascii="Times New Roman" w:hAnsi="Times New Roman"/>
          <w:b/>
          <w:sz w:val="24"/>
          <w:szCs w:val="24"/>
        </w:rPr>
        <w:t xml:space="preserve">сква, Поликарпова 12/13, Голубой зал. 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Д.м.н. Клейменова Е.Б., к.м.н. </w:t>
      </w:r>
      <w:r>
        <w:rPr>
          <w:rFonts w:ascii="Times New Roman" w:hAnsi="Times New Roman"/>
          <w:i/>
          <w:sz w:val="24"/>
          <w:szCs w:val="24"/>
        </w:rPr>
        <w:t xml:space="preserve">Застрожин</w:t>
      </w:r>
      <w:r>
        <w:rPr>
          <w:rFonts w:ascii="Times New Roman" w:hAnsi="Times New Roman"/>
          <w:i/>
          <w:sz w:val="24"/>
          <w:szCs w:val="24"/>
        </w:rPr>
        <w:t xml:space="preserve"> М.С., Чернов А.А. (РМАНПО,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15.00-15.15. Перерыв.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15.15-16.00. </w:t>
      </w:r>
      <w:r>
        <w:rPr>
          <w:rFonts w:ascii="Times New Roman" w:hAnsi="Times New Roman"/>
          <w:b/>
          <w:sz w:val="24"/>
          <w:szCs w:val="24"/>
        </w:rPr>
        <w:t xml:space="preserve">Генетическое тестирование и </w:t>
      </w:r>
      <w:r>
        <w:rPr>
          <w:rFonts w:ascii="Times New Roman" w:hAnsi="Times New Roman"/>
          <w:b/>
          <w:sz w:val="24"/>
          <w:szCs w:val="24"/>
        </w:rPr>
        <w:t xml:space="preserve">персонализированная</w:t>
      </w:r>
      <w:r>
        <w:rPr>
          <w:rFonts w:ascii="Times New Roman" w:hAnsi="Times New Roman"/>
          <w:b/>
          <w:sz w:val="24"/>
          <w:szCs w:val="24"/>
        </w:rPr>
        <w:t xml:space="preserve"> терапия: спорные вопросы. Место проведения: Учебно-лабораторный корпус РМАНПО, Москва, Поликарпова 12/13, Голубой зал. 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15.15-15.3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Современный взгляд на критерии диагностики семейных форм </w:t>
      </w:r>
      <w:r>
        <w:rPr>
          <w:rFonts w:ascii="Times New Roman" w:hAnsi="Times New Roman"/>
          <w:sz w:val="24"/>
          <w:szCs w:val="24"/>
        </w:rPr>
        <w:t xml:space="preserve">гиперхолестеринеми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(точка зрения). </w:t>
      </w:r>
      <w:r>
        <w:rPr>
          <w:rFonts w:ascii="Times New Roman" w:hAnsi="Times New Roman"/>
          <w:i/>
          <w:sz w:val="24"/>
          <w:szCs w:val="24"/>
        </w:rPr>
        <w:t xml:space="preserve">К.м.н.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Мешков А.Н. (Москва, Россия)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</w:t>
      </w:r>
      <w:r>
        <w:rPr>
          <w:rFonts w:ascii="Times New Roman" w:hAnsi="Times New Roman"/>
          <w:sz w:val="24"/>
          <w:szCs w:val="24"/>
        </w:rPr>
        <w:t xml:space="preserve">40</w:t>
      </w:r>
      <w:r>
        <w:rPr>
          <w:rFonts w:ascii="Times New Roman" w:hAnsi="Times New Roman"/>
          <w:sz w:val="24"/>
          <w:szCs w:val="24"/>
        </w:rPr>
        <w:t xml:space="preserve">-16.00. Вопросы оплаты генетического тестирования через систему ОМС (точка зрения). </w:t>
      </w:r>
      <w:r>
        <w:rPr>
          <w:rFonts w:ascii="Times New Roman" w:hAnsi="Times New Roman"/>
          <w:i/>
          <w:sz w:val="24"/>
          <w:szCs w:val="24"/>
        </w:rPr>
        <w:t xml:space="preserve">Захарова Е.Ю. (Москва, Россия)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16.00-17.00. Перерыв.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17.00-21.00. </w:t>
      </w:r>
      <w:r>
        <w:rPr>
          <w:rFonts w:ascii="Times New Roman" w:hAnsi="Times New Roman"/>
          <w:b/>
          <w:sz w:val="24"/>
          <w:szCs w:val="24"/>
        </w:rPr>
        <w:t xml:space="preserve">Опыт применения технологий персонализированной </w:t>
      </w:r>
      <w:r>
        <w:rPr>
          <w:rFonts w:ascii="Times New Roman" w:hAnsi="Times New Roman"/>
          <w:b/>
          <w:sz w:val="24"/>
          <w:szCs w:val="24"/>
        </w:rPr>
        <w:t xml:space="preserve">медицины в условиях реальной клинической практики (семинар). Место проведения: Клиника персонализированной медицины «Атлас», Москва, Кутузовский проспект, д. 34, стр. 14.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к.м.н. Кириллова М.Ю., Перфильев А.В., </w:t>
      </w:r>
      <w:r>
        <w:rPr>
          <w:rFonts w:ascii="Times New Roman" w:hAnsi="Times New Roman"/>
          <w:i/>
          <w:sz w:val="24"/>
          <w:szCs w:val="24"/>
        </w:rPr>
        <w:t xml:space="preserve">Фатхутдинов</w:t>
      </w:r>
      <w:r>
        <w:rPr>
          <w:rFonts w:ascii="Times New Roman" w:hAnsi="Times New Roman"/>
          <w:i/>
          <w:sz w:val="24"/>
          <w:szCs w:val="24"/>
        </w:rPr>
        <w:t xml:space="preserve"> И.Р., к.м.н. </w:t>
      </w:r>
      <w:r>
        <w:rPr>
          <w:rFonts w:ascii="Times New Roman" w:hAnsi="Times New Roman"/>
          <w:i/>
          <w:sz w:val="24"/>
          <w:szCs w:val="24"/>
        </w:rPr>
        <w:t xml:space="preserve">Потешкин</w:t>
      </w:r>
      <w:r>
        <w:rPr>
          <w:rFonts w:ascii="Times New Roman" w:hAnsi="Times New Roman"/>
          <w:i/>
          <w:sz w:val="24"/>
          <w:szCs w:val="24"/>
        </w:rPr>
        <w:t xml:space="preserve"> Ю.Е. (Атлас, </w:t>
      </w:r>
      <w:r>
        <w:rPr>
          <w:rFonts w:ascii="Times New Roman" w:hAnsi="Times New Roman"/>
          <w:i/>
          <w:sz w:val="24"/>
          <w:szCs w:val="24"/>
        </w:rPr>
        <w:t xml:space="preserve">Москва, Россия)</w:t>
      </w:r>
      <w:r/>
    </w:p>
    <w:p>
      <w:pPr>
        <w:jc w:val="center"/>
        <w:spacing w:lineRule="auto" w:line="240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3-й день, 15.02.18</w:t>
      </w:r>
      <w:r/>
    </w:p>
    <w:p>
      <w:pPr>
        <w:jc w:val="center"/>
        <w:spacing w:lineRule="auto" w:line="240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Ректорат РМАНПО, Москва, Баррикадная 2/1, аудитория 109</w:t>
      </w:r>
      <w:r/>
    </w:p>
    <w:p>
      <w:pPr>
        <w:spacing w:lineRule="auto" w:line="240" w:after="100" w:afterAutospacing="1"/>
        <w:rPr>
          <w:rFonts w:ascii="Times New Roman" w:hAnsi="Times New Roman" w:eastAsia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9.00-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9.45.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PHARMACOGENOMICS  UPDATE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 AND FUTURE DIRECTIONS (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лекция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мастер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-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класс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). </w:t>
      </w:r>
      <w:r>
        <w:rPr>
          <w:rFonts w:ascii="Times New Roman" w:hAnsi="Times New Roman"/>
          <w:i/>
          <w:sz w:val="24"/>
          <w:szCs w:val="24"/>
        </w:rPr>
        <w:t xml:space="preserve">проф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Mattias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Schwab (</w:t>
      </w:r>
      <w:r>
        <w:rPr>
          <w:rFonts w:ascii="Times New Roman" w:hAnsi="Times New Roman" w:eastAsia="Times New Roman"/>
          <w:i/>
          <w:sz w:val="24"/>
          <w:szCs w:val="24"/>
          <w:lang w:val="en-US" w:eastAsia="ru-RU"/>
        </w:rPr>
        <w:t xml:space="preserve">Dr. </w:t>
      </w:r>
      <w:r>
        <w:rPr>
          <w:rFonts w:ascii="Times New Roman" w:hAnsi="Times New Roman" w:eastAsia="Times New Roman"/>
          <w:i/>
          <w:sz w:val="24"/>
          <w:szCs w:val="24"/>
          <w:lang w:val="en-US" w:eastAsia="ru-RU"/>
        </w:rPr>
        <w:t xml:space="preserve">Margarete</w:t>
      </w:r>
      <w:r>
        <w:rPr>
          <w:rFonts w:ascii="Times New Roman" w:hAnsi="Times New Roman" w:eastAsia="Times New Roman"/>
          <w:i/>
          <w:sz w:val="24"/>
          <w:szCs w:val="24"/>
          <w:lang w:val="en-US" w:eastAsia="ru-RU"/>
        </w:rPr>
        <w:t xml:space="preserve"> Fischer-Bosch-Institute of Clinical Pharmacology and University of </w:t>
      </w:r>
      <w:r>
        <w:rPr>
          <w:rFonts w:ascii="Times New Roman" w:hAnsi="Times New Roman" w:eastAsia="Times New Roman"/>
          <w:i/>
          <w:sz w:val="24"/>
          <w:szCs w:val="24"/>
          <w:lang w:val="en-US" w:eastAsia="ru-RU"/>
        </w:rPr>
        <w:t xml:space="preserve">Tübingen</w:t>
      </w:r>
      <w:r>
        <w:rPr>
          <w:rFonts w:ascii="Times New Roman" w:hAnsi="Times New Roman" w:eastAsia="Times New Roman"/>
          <w:i/>
          <w:sz w:val="24"/>
          <w:szCs w:val="24"/>
          <w:lang w:val="en-US" w:eastAsia="ru-RU"/>
        </w:rPr>
        <w:t xml:space="preserve">, Stuttgart, Germany).</w:t>
      </w:r>
      <w:r/>
    </w:p>
    <w:p>
      <w:pPr>
        <w:spacing w:lineRule="auto" w:line="240" w:after="100" w:afterAutospacing="1"/>
        <w:rPr>
          <w:rFonts w:ascii="Times New Roman" w:hAnsi="Times New Roman" w:eastAsia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9.45-10.00. Перерыв.</w:t>
      </w:r>
      <w:r/>
    </w:p>
    <w:p>
      <w:pPr>
        <w:spacing w:lineRule="auto" w:line="240" w:after="100" w:afterAutospacing="1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10.00-13.00. </w:t>
      </w:r>
      <w:r>
        <w:rPr>
          <w:rFonts w:ascii="Times New Roman" w:hAnsi="Times New Roman"/>
          <w:b/>
          <w:sz w:val="24"/>
          <w:szCs w:val="24"/>
        </w:rPr>
        <w:t xml:space="preserve">Фармакогенетические</w:t>
      </w:r>
      <w:r>
        <w:rPr>
          <w:rFonts w:ascii="Times New Roman" w:hAnsi="Times New Roman"/>
          <w:b/>
          <w:sz w:val="24"/>
          <w:szCs w:val="24"/>
        </w:rPr>
        <w:t xml:space="preserve"> исследования в России (семинар - представление результатов научных исследований молодых уче</w:t>
      </w:r>
      <w:r>
        <w:rPr>
          <w:rFonts w:ascii="Times New Roman" w:hAnsi="Times New Roman"/>
          <w:b/>
          <w:sz w:val="24"/>
          <w:szCs w:val="24"/>
        </w:rPr>
        <w:t xml:space="preserve">ных и врачей, часть 1, проводится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английском</w:t>
      </w:r>
      <w:r>
        <w:rPr>
          <w:rFonts w:ascii="Times New Roman" w:hAnsi="Times New Roman"/>
          <w:b/>
          <w:sz w:val="24"/>
          <w:szCs w:val="24"/>
        </w:rPr>
        <w:t xml:space="preserve"> языке, включает 10 докладов по 15 минут на доклад с вопросами). </w:t>
      </w:r>
      <w:r>
        <w:rPr>
          <w:rFonts w:ascii="Times New Roman" w:hAnsi="Times New Roman"/>
          <w:sz w:val="24"/>
          <w:szCs w:val="24"/>
        </w:rPr>
        <w:t xml:space="preserve">Модератор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проф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Mattias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Schwab (</w:t>
      </w:r>
      <w:r>
        <w:rPr>
          <w:rFonts w:ascii="Times New Roman" w:hAnsi="Times New Roman" w:eastAsia="Times New Roman"/>
          <w:i/>
          <w:sz w:val="24"/>
          <w:szCs w:val="24"/>
          <w:lang w:val="en-US" w:eastAsia="ru-RU"/>
        </w:rPr>
        <w:t xml:space="preserve">Stuttgart, Germany).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Использование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ивабрадина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в качестве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маркёрного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субстрата системы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биотрансформации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3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A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Т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олкачев Б.Е. (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ВолгГМУ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, Волгоград, Россия).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Носительство дефектного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аллеля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Т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генетического полиморфизма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фолатного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обмена 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MTHFR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677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C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&gt;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T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- управляемый фактор риска и неблагоприятного прогноза шизофрении.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Жиляева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 Т.В. (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НижГМА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, Нижний Новгород, Россия).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Полиморфизмы генов </w:t>
      </w:r>
      <w:r>
        <w:rPr>
          <w:rFonts w:ascii="Times New Roman" w:hAnsi="Times New Roman"/>
          <w:sz w:val="24"/>
          <w:szCs w:val="24"/>
        </w:rPr>
        <w:t xml:space="preserve">нейромедиаторных</w:t>
      </w:r>
      <w:r>
        <w:rPr>
          <w:rFonts w:ascii="Times New Roman" w:hAnsi="Times New Roman"/>
          <w:sz w:val="24"/>
          <w:szCs w:val="24"/>
        </w:rPr>
        <w:t xml:space="preserve"> рецепторов и транспортеров у больных шизофренией с антипсихотик-индуцированной </w:t>
      </w:r>
      <w:r>
        <w:rPr>
          <w:rFonts w:ascii="Times New Roman" w:hAnsi="Times New Roman"/>
          <w:sz w:val="24"/>
          <w:szCs w:val="24"/>
        </w:rPr>
        <w:t xml:space="preserve">тардивной</w:t>
      </w:r>
      <w:r>
        <w:rPr>
          <w:rFonts w:ascii="Times New Roman" w:hAnsi="Times New Roman"/>
          <w:sz w:val="24"/>
          <w:szCs w:val="24"/>
        </w:rPr>
        <w:t xml:space="preserve"> дискинезией. </w:t>
      </w:r>
      <w:r>
        <w:rPr>
          <w:rFonts w:ascii="Times New Roman" w:hAnsi="Times New Roman"/>
          <w:i/>
          <w:sz w:val="24"/>
          <w:szCs w:val="24"/>
        </w:rPr>
        <w:t xml:space="preserve">Бойко А.С. (НИИ психического здоровья, Томск, Россия).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Связь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однонуклеотидных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полиморфизмов гена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UCP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1 с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кардиометаболи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ческими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заболеваниями.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Праведникова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 А.Э. (Институт биологии гена РАН, Москва, Россия). 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Влияние генетических полиморфизмов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ABCB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1 и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2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C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19 на развитие рецидивирующих коронарных событий у пациентов с острым коронарным синдромом с подъемом сегмента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ST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Гали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цкая С.С. (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РКМЦ УДП РБ, Минск, Республика Беларусь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Осложнения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чрескожного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коронарного вмешательства у пациентов с острым коронарным синдромом: связь с полиморфизмами генов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2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C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19,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ABCB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1,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3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A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5 и активностью изофермента 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3</w:t>
      </w:r>
      <w:r>
        <w:rPr>
          <w:rFonts w:ascii="Times New Roman" w:hAnsi="Times New Roman" w:eastAsia="Times New Roman"/>
          <w:sz w:val="23"/>
          <w:szCs w:val="23"/>
          <w:lang w:val="en-US" w:eastAsia="ru-RU"/>
        </w:rPr>
        <w:t xml:space="preserve">A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4.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Рыткин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 Э.И. (РМАНПО, Мос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ква, Россия).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i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Анализ связи результатов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фармакогенетического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тестирования для определения резистентности к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клопидогрелу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и тромбоза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стента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у пациентов.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Барышева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 В.О. (ЮУГМУ, Челябинск, Россия). 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Сравнение частоты встречаемости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однонуклеотидного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варианта 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A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5*3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в этнических группах русских и нанайцев.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Грабуздов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 А.М. (ПМГМУ, Москва, Россия).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Сравнение частоты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однонуклеотидного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варианта 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A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5*3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в этнических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групах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русских и бурятов.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Перевозчиков К.А. (ПМГМУ, Москва, Россия).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Частота носительства аллельн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ых вариантов 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C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19*2, 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CYP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3"/>
          <w:szCs w:val="23"/>
          <w:lang w:val="en-US" w:eastAsia="ru-RU"/>
        </w:rPr>
        <w:t xml:space="preserve">C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19*3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, ассоциированных с развитием резистентности к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клопидогрелу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, у пациентов с ОКС русской и якутской этнических групп.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Федоринов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 Д.С. (ПМГМУ, Москва, Россия).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</w:rPr>
      </w:r>
      <w:r/>
    </w:p>
    <w:p>
      <w:pPr>
        <w:spacing w:lineRule="auto" w:line="240" w:after="100" w:afterAutospacing="1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13.00-14.30. Перерыв.</w:t>
      </w:r>
      <w:r/>
    </w:p>
    <w:p>
      <w:pPr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14.30-16.15. </w:t>
      </w:r>
      <w:r>
        <w:rPr>
          <w:rFonts w:ascii="Times New Roman" w:hAnsi="Times New Roman"/>
          <w:b/>
          <w:sz w:val="24"/>
          <w:szCs w:val="24"/>
        </w:rPr>
        <w:t xml:space="preserve">Фармакогенетические</w:t>
      </w:r>
      <w:r>
        <w:rPr>
          <w:rFonts w:ascii="Times New Roman" w:hAnsi="Times New Roman"/>
          <w:b/>
          <w:sz w:val="24"/>
          <w:szCs w:val="24"/>
        </w:rPr>
        <w:t xml:space="preserve"> исследовани</w:t>
      </w:r>
      <w:r>
        <w:rPr>
          <w:rFonts w:ascii="Times New Roman" w:hAnsi="Times New Roman"/>
          <w:b/>
          <w:sz w:val="24"/>
          <w:szCs w:val="24"/>
        </w:rPr>
        <w:t xml:space="preserve">я в России (семинар - представление результатов научных исследований молодых ученых и врачей, часть 2, проводится на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русском</w:t>
      </w:r>
      <w:r>
        <w:rPr>
          <w:rFonts w:ascii="Times New Roman" w:hAnsi="Times New Roman"/>
          <w:b/>
          <w:sz w:val="24"/>
          <w:szCs w:val="24"/>
        </w:rPr>
        <w:t xml:space="preserve"> языке, включает 9 докладов по 10 минут на доклад с вопросами). </w:t>
      </w:r>
      <w:r>
        <w:rPr>
          <w:rFonts w:ascii="Times New Roman" w:hAnsi="Times New Roman"/>
          <w:sz w:val="24"/>
          <w:szCs w:val="24"/>
        </w:rPr>
        <w:t xml:space="preserve">Модераторы: </w:t>
      </w:r>
      <w:r>
        <w:rPr>
          <w:rFonts w:ascii="Times New Roman" w:hAnsi="Times New Roman"/>
          <w:i/>
          <w:sz w:val="24"/>
          <w:szCs w:val="24"/>
        </w:rPr>
        <w:t xml:space="preserve">д.м.н., проф. </w:t>
      </w:r>
      <w:r>
        <w:rPr>
          <w:rFonts w:ascii="Times New Roman" w:hAnsi="Times New Roman"/>
          <w:i/>
          <w:sz w:val="24"/>
          <w:szCs w:val="24"/>
        </w:rPr>
        <w:t xml:space="preserve">Ших</w:t>
      </w:r>
      <w:r>
        <w:rPr>
          <w:rFonts w:ascii="Times New Roman" w:hAnsi="Times New Roman"/>
          <w:i/>
          <w:sz w:val="24"/>
          <w:szCs w:val="24"/>
        </w:rPr>
        <w:t xml:space="preserve"> Е.В. к.м.н. </w:t>
      </w:r>
      <w:r>
        <w:rPr>
          <w:rFonts w:ascii="Times New Roman" w:hAnsi="Times New Roman"/>
          <w:i/>
          <w:sz w:val="24"/>
          <w:szCs w:val="24"/>
        </w:rPr>
        <w:t xml:space="preserve">Застрожин</w:t>
      </w:r>
      <w:r>
        <w:rPr>
          <w:rFonts w:ascii="Times New Roman" w:hAnsi="Times New Roman"/>
          <w:i/>
          <w:sz w:val="24"/>
          <w:szCs w:val="24"/>
        </w:rPr>
        <w:t xml:space="preserve"> М.С., к.м.н. Крюк</w:t>
      </w:r>
      <w:r>
        <w:rPr>
          <w:rFonts w:ascii="Times New Roman" w:hAnsi="Times New Roman"/>
          <w:i/>
          <w:sz w:val="24"/>
          <w:szCs w:val="24"/>
        </w:rPr>
        <w:t xml:space="preserve">ов А.В. (РМАНПО, Москва, Россия).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eastAsia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Роль факторов риска в отдаленной токсичности </w:t>
      </w:r>
      <w:r>
        <w:rPr>
          <w:rFonts w:ascii="Times New Roman" w:hAnsi="Times New Roman"/>
          <w:sz w:val="24"/>
          <w:szCs w:val="24"/>
        </w:rPr>
        <w:t xml:space="preserve">тамоксифена</w:t>
      </w:r>
      <w:r>
        <w:rPr>
          <w:rFonts w:ascii="Times New Roman" w:hAnsi="Times New Roman"/>
          <w:sz w:val="24"/>
          <w:szCs w:val="24"/>
        </w:rPr>
        <w:t xml:space="preserve"> для персонализации терапии: </w:t>
      </w:r>
      <w:r>
        <w:rPr>
          <w:rFonts w:ascii="Times New Roman" w:hAnsi="Times New Roman"/>
          <w:sz w:val="24"/>
          <w:szCs w:val="24"/>
        </w:rPr>
        <w:t xml:space="preserve">фармакоэпидемиологическое</w:t>
      </w:r>
      <w:r>
        <w:rPr>
          <w:rFonts w:ascii="Times New Roman" w:hAnsi="Times New Roman"/>
          <w:sz w:val="24"/>
          <w:szCs w:val="24"/>
        </w:rPr>
        <w:t xml:space="preserve"> исследование. </w:t>
      </w:r>
      <w:r>
        <w:rPr>
          <w:rFonts w:ascii="Times New Roman" w:hAnsi="Times New Roman"/>
          <w:i/>
          <w:sz w:val="24"/>
          <w:szCs w:val="24"/>
        </w:rPr>
        <w:t xml:space="preserve">Захаренкова</w:t>
      </w:r>
      <w:r>
        <w:rPr>
          <w:rFonts w:ascii="Times New Roman" w:hAnsi="Times New Roman"/>
          <w:i/>
          <w:sz w:val="24"/>
          <w:szCs w:val="24"/>
        </w:rPr>
        <w:t xml:space="preserve"> Ю.С. (ПМГМУ,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частот мутаций в гене </w:t>
      </w:r>
      <w:r>
        <w:rPr>
          <w:rFonts w:ascii="Times New Roman" w:hAnsi="Times New Roman"/>
          <w:sz w:val="24"/>
          <w:szCs w:val="24"/>
        </w:rPr>
        <w:t xml:space="preserve">муковисцидоза</w:t>
      </w:r>
      <w:r>
        <w:rPr>
          <w:rFonts w:ascii="Times New Roman" w:hAnsi="Times New Roman"/>
          <w:sz w:val="24"/>
          <w:szCs w:val="24"/>
        </w:rPr>
        <w:t xml:space="preserve">, обусл</w:t>
      </w:r>
      <w:r>
        <w:rPr>
          <w:rFonts w:ascii="Times New Roman" w:hAnsi="Times New Roman"/>
          <w:sz w:val="24"/>
          <w:szCs w:val="24"/>
        </w:rPr>
        <w:t xml:space="preserve">авливающих восстановление функции поврежденного белка антибиотиками </w:t>
      </w:r>
      <w:r>
        <w:rPr>
          <w:rFonts w:ascii="Times New Roman" w:hAnsi="Times New Roman"/>
          <w:sz w:val="24"/>
          <w:szCs w:val="24"/>
        </w:rPr>
        <w:t xml:space="preserve">аминогликозидного</w:t>
      </w:r>
      <w:r>
        <w:rPr>
          <w:rFonts w:ascii="Times New Roman" w:hAnsi="Times New Roman"/>
          <w:sz w:val="24"/>
          <w:szCs w:val="24"/>
        </w:rPr>
        <w:t xml:space="preserve"> ряда. </w:t>
      </w:r>
      <w:r>
        <w:rPr>
          <w:rFonts w:ascii="Times New Roman" w:hAnsi="Times New Roman"/>
          <w:i/>
          <w:sz w:val="24"/>
          <w:szCs w:val="24"/>
        </w:rPr>
        <w:t xml:space="preserve">Зобкова</w:t>
      </w:r>
      <w:r>
        <w:rPr>
          <w:rFonts w:ascii="Times New Roman" w:hAnsi="Times New Roman"/>
          <w:i/>
          <w:sz w:val="24"/>
          <w:szCs w:val="24"/>
        </w:rPr>
        <w:t xml:space="preserve"> Г.Ю. (РМАНПО,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полиморфизма генов семейства </w:t>
      </w:r>
      <w:r>
        <w:rPr>
          <w:rFonts w:ascii="Times New Roman" w:hAnsi="Times New Roman"/>
          <w:sz w:val="24"/>
          <w:szCs w:val="24"/>
        </w:rPr>
        <w:t xml:space="preserve">глутатион-трансфераз</w:t>
      </w:r>
      <w:r>
        <w:rPr>
          <w:rFonts w:ascii="Times New Roman" w:hAnsi="Times New Roman"/>
          <w:sz w:val="24"/>
          <w:szCs w:val="24"/>
        </w:rPr>
        <w:t xml:space="preserve"> на тяжесть клинических проявлений </w:t>
      </w:r>
      <w:r>
        <w:rPr>
          <w:rFonts w:ascii="Times New Roman" w:hAnsi="Times New Roman"/>
          <w:sz w:val="24"/>
          <w:szCs w:val="24"/>
        </w:rPr>
        <w:t xml:space="preserve">муковисцидоза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Новоселова О.Г. (М</w:t>
      </w:r>
      <w:r>
        <w:rPr>
          <w:rFonts w:ascii="Times New Roman" w:hAnsi="Times New Roman"/>
          <w:i/>
          <w:sz w:val="24"/>
          <w:szCs w:val="24"/>
        </w:rPr>
        <w:t xml:space="preserve">ГНЦ,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Антитела к гетерогенному ядерному </w:t>
      </w:r>
      <w:r>
        <w:rPr>
          <w:rFonts w:ascii="Times New Roman" w:hAnsi="Times New Roman"/>
          <w:sz w:val="24"/>
          <w:szCs w:val="24"/>
        </w:rPr>
        <w:t xml:space="preserve">рибонуклеопротеину</w:t>
      </w:r>
      <w:r>
        <w:rPr>
          <w:rFonts w:ascii="Times New Roman" w:hAnsi="Times New Roman"/>
          <w:sz w:val="24"/>
          <w:szCs w:val="24"/>
        </w:rPr>
        <w:t xml:space="preserve"> B1 (RA33) - потенциальный </w:t>
      </w:r>
      <w:r>
        <w:rPr>
          <w:rFonts w:ascii="Times New Roman" w:hAnsi="Times New Roman"/>
          <w:sz w:val="24"/>
          <w:szCs w:val="24"/>
        </w:rPr>
        <w:t xml:space="preserve">биомаркер</w:t>
      </w:r>
      <w:r>
        <w:rPr>
          <w:rFonts w:ascii="Times New Roman" w:hAnsi="Times New Roman"/>
          <w:sz w:val="24"/>
          <w:szCs w:val="24"/>
        </w:rPr>
        <w:t xml:space="preserve"> в персонализированном лечении ревматоидного артрита. </w:t>
      </w:r>
      <w:r>
        <w:rPr>
          <w:rFonts w:ascii="Times New Roman" w:hAnsi="Times New Roman"/>
          <w:i/>
          <w:sz w:val="24"/>
          <w:szCs w:val="24"/>
        </w:rPr>
        <w:t xml:space="preserve">Волкова М.В. (</w:t>
      </w:r>
      <w:r>
        <w:rPr>
          <w:rFonts w:ascii="Times New Roman" w:hAnsi="Times New Roman"/>
          <w:i/>
          <w:sz w:val="24"/>
          <w:szCs w:val="24"/>
        </w:rPr>
        <w:t xml:space="preserve">БелМАПО</w:t>
      </w:r>
      <w:r>
        <w:rPr>
          <w:rFonts w:ascii="Times New Roman" w:hAnsi="Times New Roman"/>
          <w:i/>
          <w:sz w:val="24"/>
          <w:szCs w:val="24"/>
        </w:rPr>
        <w:t xml:space="preserve">, Минск, Республика Беларусь).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</w:t>
      </w:r>
      <w:r>
        <w:rPr>
          <w:rFonts w:ascii="Times New Roman" w:hAnsi="Times New Roman"/>
          <w:sz w:val="24"/>
          <w:szCs w:val="24"/>
        </w:rPr>
        <w:t xml:space="preserve">антикоагулянтной</w:t>
      </w:r>
      <w:r>
        <w:rPr>
          <w:rFonts w:ascii="Times New Roman" w:hAnsi="Times New Roman"/>
          <w:sz w:val="24"/>
          <w:szCs w:val="24"/>
        </w:rPr>
        <w:t xml:space="preserve"> те</w:t>
      </w:r>
      <w:r>
        <w:rPr>
          <w:rFonts w:ascii="Times New Roman" w:hAnsi="Times New Roman"/>
          <w:sz w:val="24"/>
          <w:szCs w:val="24"/>
        </w:rPr>
        <w:t xml:space="preserve">рапии </w:t>
      </w:r>
      <w:r>
        <w:rPr>
          <w:rFonts w:ascii="Times New Roman" w:hAnsi="Times New Roman"/>
          <w:sz w:val="24"/>
          <w:szCs w:val="24"/>
        </w:rPr>
        <w:t xml:space="preserve">варфарином</w:t>
      </w:r>
      <w:r>
        <w:rPr>
          <w:rFonts w:ascii="Times New Roman" w:hAnsi="Times New Roman"/>
          <w:sz w:val="24"/>
          <w:szCs w:val="24"/>
        </w:rPr>
        <w:t xml:space="preserve"> у детей с искусственными клапанами сердца в соответствии с исследованием вариабельности рецепторов генов VKORC1 и CYP2C9. </w:t>
      </w:r>
      <w:r>
        <w:rPr>
          <w:rFonts w:ascii="Times New Roman" w:hAnsi="Times New Roman"/>
          <w:i/>
          <w:sz w:val="24"/>
          <w:szCs w:val="24"/>
        </w:rPr>
        <w:t xml:space="preserve">Жиленкова</w:t>
      </w:r>
      <w:r>
        <w:rPr>
          <w:rFonts w:ascii="Times New Roman" w:hAnsi="Times New Roman"/>
          <w:i/>
          <w:sz w:val="24"/>
          <w:szCs w:val="24"/>
        </w:rPr>
        <w:t xml:space="preserve"> А.В., </w:t>
      </w:r>
      <w:r>
        <w:rPr>
          <w:rFonts w:ascii="Times New Roman" w:hAnsi="Times New Roman"/>
          <w:i/>
          <w:sz w:val="24"/>
          <w:szCs w:val="24"/>
        </w:rPr>
        <w:t xml:space="preserve">Тарнаева</w:t>
      </w:r>
      <w:r>
        <w:rPr>
          <w:rFonts w:ascii="Times New Roman" w:hAnsi="Times New Roman"/>
          <w:i/>
          <w:sz w:val="24"/>
          <w:szCs w:val="24"/>
        </w:rPr>
        <w:t xml:space="preserve"> Л.А. (ПМГМУ,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Полиморфизм </w:t>
      </w:r>
      <w:r>
        <w:rPr>
          <w:rFonts w:ascii="Times New Roman" w:hAnsi="Times New Roman"/>
          <w:i/>
          <w:sz w:val="24"/>
          <w:szCs w:val="24"/>
        </w:rPr>
        <w:t xml:space="preserve">CYP3A5*3</w:t>
      </w:r>
      <w:r>
        <w:rPr>
          <w:rFonts w:ascii="Times New Roman" w:hAnsi="Times New Roman"/>
          <w:sz w:val="24"/>
          <w:szCs w:val="24"/>
        </w:rPr>
        <w:t xml:space="preserve"> и особенности метаболизма ингибиторов про</w:t>
      </w:r>
      <w:r>
        <w:rPr>
          <w:rFonts w:ascii="Times New Roman" w:hAnsi="Times New Roman"/>
          <w:sz w:val="24"/>
          <w:szCs w:val="24"/>
        </w:rPr>
        <w:t xml:space="preserve">тонной помпы у пациентов с язвенной болезнью. </w:t>
      </w:r>
      <w:r>
        <w:rPr>
          <w:rFonts w:ascii="Times New Roman" w:hAnsi="Times New Roman"/>
          <w:i/>
          <w:sz w:val="24"/>
          <w:szCs w:val="24"/>
        </w:rPr>
        <w:t xml:space="preserve">Макушина А.А. (РМАНПО,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Взаимосвязь между генетическими полиморфизмами по CYP3A5 и метаболическим отношением 6-гидроксикортизол/кортизол в моче у пациентов, принимающих </w:t>
      </w:r>
      <w:r>
        <w:rPr>
          <w:rFonts w:ascii="Times New Roman" w:hAnsi="Times New Roman"/>
          <w:sz w:val="24"/>
          <w:szCs w:val="24"/>
        </w:rPr>
        <w:t xml:space="preserve">омепразол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Айсин</w:t>
      </w:r>
      <w:r>
        <w:rPr>
          <w:rFonts w:ascii="Times New Roman" w:hAnsi="Times New Roman"/>
          <w:i/>
          <w:sz w:val="24"/>
          <w:szCs w:val="24"/>
        </w:rPr>
        <w:t xml:space="preserve"> Ф.Р. (РМ</w:t>
      </w:r>
      <w:r>
        <w:rPr>
          <w:rFonts w:ascii="Times New Roman" w:hAnsi="Times New Roman"/>
          <w:i/>
          <w:sz w:val="24"/>
          <w:szCs w:val="24"/>
        </w:rPr>
        <w:t xml:space="preserve">АНПО,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Прогноз риска развития антипсихотик-индуцированной 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гиперпролактинемии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 на основе генетических показателей. 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Османова</w:t>
      </w:r>
      <w:r>
        <w:rPr>
          <w:rFonts w:ascii="Times New Roman" w:hAnsi="Times New Roman" w:eastAsia="Times New Roman"/>
          <w:i/>
          <w:sz w:val="23"/>
          <w:szCs w:val="23"/>
          <w:lang w:eastAsia="ru-RU"/>
        </w:rPr>
        <w:t xml:space="preserve"> Д.З. (НИИ психического здоровья, Томск, Россия</w:t>
      </w:r>
      <w:r>
        <w:rPr>
          <w:rFonts w:ascii="Times New Roman" w:hAnsi="Times New Roman" w:eastAsia="Times New Roman"/>
          <w:sz w:val="23"/>
          <w:szCs w:val="23"/>
          <w:lang w:eastAsia="ru-RU"/>
        </w:rPr>
        <w:t xml:space="preserve">). 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Частота назначения потенциально не рекомендованных лекарственных препаратов по критериям «STOPP START» пациентам старческого возраста. </w:t>
      </w:r>
      <w:r>
        <w:rPr>
          <w:rFonts w:ascii="Times New Roman" w:hAnsi="Times New Roman"/>
          <w:i/>
          <w:sz w:val="24"/>
          <w:szCs w:val="24"/>
        </w:rPr>
        <w:t xml:space="preserve">Бордовский</w:t>
      </w:r>
      <w:r>
        <w:rPr>
          <w:rFonts w:ascii="Times New Roman" w:hAnsi="Times New Roman"/>
          <w:i/>
          <w:sz w:val="24"/>
          <w:szCs w:val="24"/>
        </w:rPr>
        <w:t xml:space="preserve"> С.П.  (ПМГМУ, Москва, Россия).</w:t>
      </w:r>
      <w:r/>
    </w:p>
    <w:p>
      <w:pPr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16.15-16.30. Перерыв.</w:t>
      </w:r>
      <w:r/>
    </w:p>
    <w:p>
      <w:pPr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16.30-18.00. </w:t>
      </w:r>
      <w:r>
        <w:rPr>
          <w:rFonts w:ascii="Times New Roman" w:hAnsi="Times New Roman"/>
          <w:b/>
          <w:sz w:val="24"/>
          <w:szCs w:val="24"/>
        </w:rPr>
        <w:t xml:space="preserve">Фармакогенетические</w:t>
      </w:r>
      <w:r>
        <w:rPr>
          <w:rFonts w:ascii="Times New Roman" w:hAnsi="Times New Roman"/>
          <w:b/>
          <w:sz w:val="24"/>
          <w:szCs w:val="24"/>
        </w:rPr>
        <w:t xml:space="preserve"> исследования в России (с</w:t>
      </w:r>
      <w:r>
        <w:rPr>
          <w:rFonts w:ascii="Times New Roman" w:hAnsi="Times New Roman"/>
          <w:b/>
          <w:sz w:val="24"/>
          <w:szCs w:val="24"/>
        </w:rPr>
        <w:t xml:space="preserve">еминар- представление результатов научных исследований молодых ученых и врачей, часть 3, проводится на русском языке, включает 8 докладов по 10 минут на доклад с вопросами). </w:t>
      </w:r>
      <w:r>
        <w:rPr>
          <w:rFonts w:ascii="Times New Roman" w:hAnsi="Times New Roman"/>
          <w:sz w:val="24"/>
          <w:szCs w:val="24"/>
        </w:rPr>
        <w:t xml:space="preserve">Модераторы: </w:t>
      </w:r>
      <w:r>
        <w:rPr>
          <w:rFonts w:ascii="Times New Roman" w:hAnsi="Times New Roman"/>
          <w:i/>
          <w:sz w:val="24"/>
          <w:szCs w:val="24"/>
        </w:rPr>
        <w:t xml:space="preserve">д.фарм.н</w:t>
      </w:r>
      <w:r>
        <w:rPr>
          <w:rFonts w:ascii="Times New Roman" w:hAnsi="Times New Roman"/>
          <w:i/>
          <w:sz w:val="24"/>
          <w:szCs w:val="24"/>
        </w:rPr>
        <w:t xml:space="preserve">., проф. Раменская Г.В., к.м.н. Иващенко Д.В., к.м.н. </w:t>
      </w:r>
      <w:r>
        <w:rPr>
          <w:rFonts w:ascii="Times New Roman" w:hAnsi="Times New Roman"/>
          <w:i/>
          <w:sz w:val="24"/>
          <w:szCs w:val="24"/>
        </w:rPr>
        <w:t xml:space="preserve">Мирзаев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К.Б. (РМАНПО,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оценки риска </w:t>
      </w:r>
      <w:r>
        <w:rPr>
          <w:rFonts w:ascii="Times New Roman" w:hAnsi="Times New Roman"/>
          <w:sz w:val="24"/>
          <w:szCs w:val="24"/>
        </w:rPr>
        <w:t xml:space="preserve">межменструальных</w:t>
      </w:r>
      <w:r>
        <w:rPr>
          <w:rFonts w:ascii="Times New Roman" w:hAnsi="Times New Roman"/>
          <w:sz w:val="24"/>
          <w:szCs w:val="24"/>
        </w:rPr>
        <w:t xml:space="preserve"> кровотечений для персонализированного выбора комбинированных оральных контрацептивов. </w:t>
      </w:r>
      <w:r>
        <w:rPr>
          <w:rFonts w:ascii="Times New Roman" w:hAnsi="Times New Roman"/>
          <w:i/>
          <w:sz w:val="24"/>
          <w:szCs w:val="24"/>
        </w:rPr>
        <w:t xml:space="preserve">Нестеренко З.А. (ПМГМУ,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Частота встречаемости аллельных вариантов гена CYP2C19 с</w:t>
      </w:r>
      <w:r>
        <w:rPr>
          <w:rFonts w:ascii="Times New Roman" w:hAnsi="Times New Roman"/>
          <w:sz w:val="24"/>
          <w:szCs w:val="24"/>
        </w:rPr>
        <w:t xml:space="preserve">реди русских и якутов из республики Саха (Якутия) с язвенной болезнью желудка. </w:t>
      </w:r>
      <w:r>
        <w:rPr>
          <w:rFonts w:ascii="Times New Roman" w:hAnsi="Times New Roman"/>
          <w:i/>
          <w:sz w:val="24"/>
          <w:szCs w:val="24"/>
        </w:rPr>
        <w:t xml:space="preserve">Темирбулатов</w:t>
      </w:r>
      <w:r>
        <w:rPr>
          <w:rFonts w:ascii="Times New Roman" w:hAnsi="Times New Roman"/>
          <w:i/>
          <w:sz w:val="24"/>
          <w:szCs w:val="24"/>
        </w:rPr>
        <w:t xml:space="preserve"> И.И. (РМАНПО,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Персонифицированный подход в менеджменте юношеской </w:t>
      </w:r>
      <w:r>
        <w:rPr>
          <w:rFonts w:ascii="Times New Roman" w:hAnsi="Times New Roman"/>
          <w:sz w:val="24"/>
          <w:szCs w:val="24"/>
        </w:rPr>
        <w:t xml:space="preserve">миоклонической</w:t>
      </w:r>
      <w:r>
        <w:rPr>
          <w:rFonts w:ascii="Times New Roman" w:hAnsi="Times New Roman"/>
          <w:sz w:val="24"/>
          <w:szCs w:val="24"/>
        </w:rPr>
        <w:t xml:space="preserve"> эпилепсии. </w:t>
      </w:r>
      <w:r>
        <w:rPr>
          <w:rFonts w:ascii="Times New Roman" w:hAnsi="Times New Roman"/>
          <w:i/>
          <w:sz w:val="24"/>
          <w:szCs w:val="24"/>
        </w:rPr>
        <w:t xml:space="preserve">Москалева П.В. (</w:t>
      </w:r>
      <w:r>
        <w:rPr>
          <w:rFonts w:ascii="Times New Roman" w:hAnsi="Times New Roman"/>
          <w:i/>
          <w:sz w:val="24"/>
          <w:szCs w:val="24"/>
        </w:rPr>
        <w:t xml:space="preserve">КрасГМУ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Кросноярск</w:t>
      </w:r>
      <w:r>
        <w:rPr>
          <w:rFonts w:ascii="Times New Roman" w:hAnsi="Times New Roman"/>
          <w:i/>
          <w:sz w:val="24"/>
          <w:szCs w:val="24"/>
        </w:rPr>
        <w:t xml:space="preserve">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Полиморфны</w:t>
      </w:r>
      <w:r>
        <w:rPr>
          <w:rFonts w:ascii="Times New Roman" w:hAnsi="Times New Roman"/>
          <w:sz w:val="24"/>
          <w:szCs w:val="24"/>
        </w:rPr>
        <w:t xml:space="preserve">е варианты гена MDR1 и генов </w:t>
      </w:r>
      <w:r>
        <w:rPr>
          <w:rFonts w:ascii="Times New Roman" w:hAnsi="Times New Roman"/>
          <w:sz w:val="24"/>
          <w:szCs w:val="24"/>
        </w:rPr>
        <w:t xml:space="preserve">цитохоромов</w:t>
      </w:r>
      <w:r>
        <w:rPr>
          <w:rFonts w:ascii="Times New Roman" w:hAnsi="Times New Roman"/>
          <w:sz w:val="24"/>
          <w:szCs w:val="24"/>
        </w:rPr>
        <w:t xml:space="preserve"> Р450 с лекарственно-индуцированной </w:t>
      </w:r>
      <w:r>
        <w:rPr>
          <w:rFonts w:ascii="Times New Roman" w:hAnsi="Times New Roman"/>
          <w:sz w:val="24"/>
          <w:szCs w:val="24"/>
        </w:rPr>
        <w:t xml:space="preserve">гиперпролактинемией</w:t>
      </w:r>
      <w:r>
        <w:rPr>
          <w:rFonts w:ascii="Times New Roman" w:hAnsi="Times New Roman"/>
          <w:sz w:val="24"/>
          <w:szCs w:val="24"/>
        </w:rPr>
        <w:t xml:space="preserve"> у больных шизофренией. </w:t>
      </w:r>
      <w:r>
        <w:rPr>
          <w:rFonts w:ascii="Times New Roman" w:hAnsi="Times New Roman"/>
          <w:i/>
          <w:sz w:val="24"/>
          <w:szCs w:val="24"/>
        </w:rPr>
        <w:t xml:space="preserve">Пожидаев И.В. (НИИ психического здоровья, Томск,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Вклад полиморфного варианта rs6323 гена </w:t>
      </w:r>
      <w:r>
        <w:rPr>
          <w:rFonts w:ascii="Times New Roman" w:hAnsi="Times New Roman"/>
          <w:sz w:val="24"/>
          <w:szCs w:val="24"/>
        </w:rPr>
        <w:t xml:space="preserve">моноаминооксидазы</w:t>
      </w:r>
      <w:r>
        <w:rPr>
          <w:rFonts w:ascii="Times New Roman" w:hAnsi="Times New Roman"/>
          <w:sz w:val="24"/>
          <w:szCs w:val="24"/>
        </w:rPr>
        <w:t xml:space="preserve"> в формирование нейрол</w:t>
      </w:r>
      <w:r>
        <w:rPr>
          <w:rFonts w:ascii="Times New Roman" w:hAnsi="Times New Roman"/>
          <w:sz w:val="24"/>
          <w:szCs w:val="24"/>
        </w:rPr>
        <w:t xml:space="preserve">ептической </w:t>
      </w:r>
      <w:r>
        <w:rPr>
          <w:rFonts w:ascii="Times New Roman" w:hAnsi="Times New Roman"/>
          <w:sz w:val="24"/>
          <w:szCs w:val="24"/>
        </w:rPr>
        <w:t xml:space="preserve">гиперпролактинемии</w:t>
      </w:r>
      <w:r>
        <w:rPr>
          <w:rFonts w:ascii="Times New Roman" w:hAnsi="Times New Roman"/>
          <w:sz w:val="24"/>
          <w:szCs w:val="24"/>
        </w:rPr>
        <w:t xml:space="preserve"> при шизофрении. </w:t>
      </w:r>
      <w:r>
        <w:rPr>
          <w:rFonts w:ascii="Times New Roman" w:hAnsi="Times New Roman"/>
          <w:i/>
          <w:sz w:val="24"/>
          <w:szCs w:val="24"/>
        </w:rPr>
        <w:t xml:space="preserve">Тигунцев</w:t>
      </w:r>
      <w:r>
        <w:rPr>
          <w:rFonts w:ascii="Times New Roman" w:hAnsi="Times New Roman"/>
          <w:i/>
          <w:sz w:val="24"/>
          <w:szCs w:val="24"/>
        </w:rPr>
        <w:t xml:space="preserve"> В.В. (НИИ психического здоровья, Томск,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полиморфизмов rs1045642 (С3435Т) и rs4148738 гена ABCB1 у пациентов, страдающих язвенной болезнью желудка и двенадцатиперстной кишки. </w:t>
      </w:r>
      <w:r>
        <w:rPr>
          <w:rFonts w:ascii="Times New Roman" w:hAnsi="Times New Roman"/>
          <w:i/>
          <w:sz w:val="24"/>
          <w:szCs w:val="24"/>
        </w:rPr>
        <w:t xml:space="preserve">Грибалева</w:t>
      </w:r>
      <w:r>
        <w:rPr>
          <w:rFonts w:ascii="Times New Roman" w:hAnsi="Times New Roman"/>
          <w:i/>
          <w:sz w:val="24"/>
          <w:szCs w:val="24"/>
        </w:rPr>
        <w:t xml:space="preserve"> Е.О. (ПМГМУ, Москва, Россия).</w:t>
      </w:r>
      <w:r/>
    </w:p>
    <w:p>
      <w:pPr>
        <w:jc w:val="both"/>
        <w:spacing w:lineRule="auto" w:line="240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генетических особенностей пациентов на </w:t>
      </w:r>
      <w:r>
        <w:rPr>
          <w:rFonts w:ascii="Times New Roman" w:hAnsi="Times New Roman"/>
          <w:sz w:val="24"/>
          <w:szCs w:val="24"/>
        </w:rPr>
        <w:t xml:space="preserve">антигипертензивную</w:t>
      </w:r>
      <w:r>
        <w:rPr>
          <w:rFonts w:ascii="Times New Roman" w:hAnsi="Times New Roman"/>
          <w:sz w:val="24"/>
          <w:szCs w:val="24"/>
        </w:rPr>
        <w:t xml:space="preserve"> эффективность </w:t>
      </w:r>
      <w:r>
        <w:rPr>
          <w:rFonts w:ascii="Times New Roman" w:hAnsi="Times New Roman"/>
          <w:sz w:val="24"/>
          <w:szCs w:val="24"/>
        </w:rPr>
        <w:t xml:space="preserve">амлодипина</w:t>
      </w:r>
      <w:r>
        <w:rPr>
          <w:rFonts w:ascii="Times New Roman" w:hAnsi="Times New Roman"/>
          <w:sz w:val="24"/>
          <w:szCs w:val="24"/>
        </w:rPr>
        <w:t xml:space="preserve"> у пациентов с артериальной гипертонией, принимающих </w:t>
      </w:r>
      <w:r>
        <w:rPr>
          <w:rFonts w:ascii="Times New Roman" w:hAnsi="Times New Roman"/>
          <w:sz w:val="24"/>
          <w:szCs w:val="24"/>
        </w:rPr>
        <w:t xml:space="preserve">омепразол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Дорофеева М.Н. (ПМГМУ, Москва, Россия).</w:t>
      </w:r>
      <w:r/>
    </w:p>
    <w:p>
      <w:pPr>
        <w:jc w:val="center"/>
        <w:spacing w:lineRule="auto" w:line="240" w:after="100" w:afterAutospacing="1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4-й день, 16.02.18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9.0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0-11.00 и 11.15-13.15.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Статистическая обработка результатов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фармакогенетического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тестирования (интерактивный семинар). </w:t>
      </w:r>
      <w:r>
        <w:rPr>
          <w:rFonts w:ascii="Times New Roman" w:hAnsi="Times New Roman"/>
          <w:b/>
          <w:sz w:val="24"/>
          <w:szCs w:val="24"/>
        </w:rPr>
        <w:t xml:space="preserve">Место проведения: Учебно-лабораторный корпус РМАНПО, Москва, Поликарпова 12/13, Голубой зал.</w:t>
      </w:r>
      <w:r>
        <w:rPr>
          <w:rFonts w:ascii="Times New Roman" w:hAnsi="Times New Roman"/>
          <w:i/>
          <w:sz w:val="24"/>
          <w:szCs w:val="24"/>
        </w:rPr>
        <w:t xml:space="preserve"> Модератор: к.м.н. </w:t>
      </w:r>
      <w:r>
        <w:rPr>
          <w:rFonts w:ascii="Times New Roman" w:hAnsi="Times New Roman"/>
          <w:i/>
          <w:sz w:val="24"/>
          <w:szCs w:val="24"/>
        </w:rPr>
        <w:t xml:space="preserve">Застрожин</w:t>
      </w:r>
      <w:r>
        <w:rPr>
          <w:rFonts w:ascii="Times New Roman" w:hAnsi="Times New Roman"/>
          <w:i/>
          <w:sz w:val="24"/>
          <w:szCs w:val="24"/>
        </w:rPr>
        <w:t xml:space="preserve"> М.С. (РМАНПО, Мо</w:t>
      </w:r>
      <w:r>
        <w:rPr>
          <w:rFonts w:ascii="Times New Roman" w:hAnsi="Times New Roman"/>
          <w:i/>
          <w:sz w:val="24"/>
          <w:szCs w:val="24"/>
        </w:rPr>
        <w:t xml:space="preserve">сква, Россия).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9.00.11.00 и 11.15-13.15.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Как опубликовать результаты научного исследования в области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фармакогенетики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в зарубежном журнале? (интерактивный семинар). </w:t>
      </w:r>
      <w:r>
        <w:rPr>
          <w:rFonts w:ascii="Times New Roman" w:hAnsi="Times New Roman"/>
          <w:b/>
          <w:sz w:val="24"/>
          <w:szCs w:val="24"/>
        </w:rPr>
        <w:t xml:space="preserve">Место проведения: Учебно-лабораторный корпус РМАНПО, Москва, Поликарпова 12/13, 4 этаж, аудитория кафедры клинической фармакологии и терапии. </w:t>
      </w:r>
      <w:r>
        <w:rPr>
          <w:rFonts w:ascii="Times New Roman" w:hAnsi="Times New Roman"/>
          <w:i/>
          <w:sz w:val="24"/>
          <w:szCs w:val="24"/>
        </w:rPr>
        <w:t xml:space="preserve">Модераторы: К.м.н. </w:t>
      </w:r>
      <w:r>
        <w:rPr>
          <w:rFonts w:ascii="Times New Roman" w:hAnsi="Times New Roman"/>
          <w:i/>
          <w:sz w:val="24"/>
          <w:szCs w:val="24"/>
        </w:rPr>
        <w:t xml:space="preserve">Мирзаев</w:t>
      </w:r>
      <w:r>
        <w:rPr>
          <w:rFonts w:ascii="Times New Roman" w:hAnsi="Times New Roman"/>
          <w:i/>
          <w:sz w:val="24"/>
          <w:szCs w:val="24"/>
        </w:rPr>
        <w:t xml:space="preserve"> К.Б., к.м.н. Иващенко Д.В., Денисенко Н.П., </w:t>
      </w:r>
      <w:r>
        <w:rPr>
          <w:rFonts w:ascii="Times New Roman" w:hAnsi="Times New Roman"/>
          <w:i/>
          <w:sz w:val="24"/>
          <w:szCs w:val="24"/>
        </w:rPr>
        <w:t xml:space="preserve">Федоринов</w:t>
      </w:r>
      <w:r>
        <w:rPr>
          <w:rFonts w:ascii="Times New Roman" w:hAnsi="Times New Roman"/>
          <w:i/>
          <w:sz w:val="24"/>
          <w:szCs w:val="24"/>
        </w:rPr>
        <w:t xml:space="preserve"> Д. (РМАНПО, Москва, Россия).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13.1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5-14.30. Перерыв.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14.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30.-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17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0.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Что нужно сделать для внедрения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фармакогенетики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в клиническую практику в России (открытая дискуссия). </w:t>
      </w:r>
      <w:r>
        <w:rPr>
          <w:rFonts w:ascii="Times New Roman" w:hAnsi="Times New Roman"/>
          <w:b/>
          <w:sz w:val="24"/>
          <w:szCs w:val="24"/>
        </w:rPr>
        <w:t xml:space="preserve">Место проведения: Учебно-лабораторный корпус РМАНПО, Москва, Поликарпова 12/13, Голубой зал. 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Эксперты: 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заведующий кафедро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й медицинской генетики РМАНПО, академик РАН, д.м.н., проф. 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Гинтер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 Е.К.; </w:t>
      </w:r>
      <w:r>
        <w:rPr>
          <w:rFonts w:ascii="Times New Roman" w:hAnsi="Times New Roman"/>
          <w:i/>
          <w:sz w:val="24"/>
          <w:szCs w:val="24"/>
        </w:rPr>
        <w:t xml:space="preserve">член-корр. РАН, проф. РАН, д.м.н., проф. Сычев Д.А.</w:t>
      </w:r>
      <w:r>
        <w:rPr>
          <w:rFonts w:ascii="Times New Roman" w:hAnsi="Times New Roman"/>
          <w:i/>
          <w:sz w:val="24"/>
          <w:szCs w:val="24"/>
        </w:rPr>
        <w:t xml:space="preserve"> (РМАНПО, Москва)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Фармакогенетика</w:t>
      </w:r>
      <w:r>
        <w:rPr>
          <w:rFonts w:ascii="Times New Roman" w:hAnsi="Times New Roman"/>
          <w:sz w:val="24"/>
          <w:szCs w:val="24"/>
        </w:rPr>
        <w:t xml:space="preserve"> и персонализированная терапия в России: взгляд в будущее. </w:t>
      </w:r>
      <w:r>
        <w:rPr>
          <w:rFonts w:ascii="Times New Roman" w:hAnsi="Times New Roman"/>
          <w:i/>
          <w:sz w:val="24"/>
          <w:szCs w:val="24"/>
        </w:rPr>
        <w:t xml:space="preserve">Форсайт-сессия участников.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/>
    </w:p>
    <w:p>
      <w:pPr>
        <w:jc w:val="both"/>
        <w:spacing w:lineRule="auto" w:line="240" w:after="100" w:afterAutospacing="1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0-18</w:t>
      </w:r>
      <w:r>
        <w:rPr>
          <w:rFonts w:ascii="Times New Roman" w:hAnsi="Times New Roman"/>
          <w:sz w:val="24"/>
          <w:szCs w:val="24"/>
        </w:rPr>
        <w:t xml:space="preserve">.00. Открытая трибуна. Подведение итогов.  </w:t>
      </w:r>
      <w:r/>
    </w:p>
    <w:sectPr>
      <w:type w:val="nextPage"/>
      <w:pgSz w:w="11906" w:h="16838"/>
      <w:pgMar w:top="1134" w:right="850" w:bottom="1134" w:left="1701" w:gutter="0" w:header="708" w:footer="708"/>
      <w:pgBorders w:display="allPages" w:offsetFrom="page" w:zOrder="front">
        <w:bottom w:color="000000" w:space="0" w:sz="4" w:val="none"/>
        <w:left w:color="000000" w:space="0" w:sz="4" w:val="none"/>
        <w:right w:color="000000" w:space="0" w:sz="4" w:val="none"/>
        <w:top w:color="000000" w:space="0" w:sz="4" w:val="none"/>
      </w:pgBorders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103">
    <w:name w:val="Normal"/>
    <w:rPr>
      <w:sz w:val="22"/>
      <w:lang w:bidi="ar-SA"/>
    </w:rPr>
    <w:pPr>
      <w:spacing w:lineRule="auto" w:line="259" w:after="160"/>
    </w:pPr>
  </w:style>
  <w:style w:type="paragraph" w:styleId="104">
    <w:name w:val="Heading 1"/>
    <w:basedOn w:val="103"/>
    <w:next w:val="103"/>
    <w:rPr>
      <w:rFonts w:ascii="Arial" w:hAnsi="Arial" w:eastAsia="Arial"/>
      <w:b/>
      <w:bCs/>
      <w:color w:val="000000"/>
      <w:sz w:val="48"/>
      <w:szCs w:val="48"/>
    </w:rPr>
    <w:pPr>
      <w:keepLines/>
      <w:keepNext/>
      <w:spacing w:after="0" w:before="480"/>
    </w:pPr>
  </w:style>
  <w:style w:type="paragraph" w:styleId="105">
    <w:name w:val="Heading 2"/>
    <w:basedOn w:val="103"/>
    <w:next w:val="103"/>
    <w:rPr>
      <w:rFonts w:ascii="Arial" w:hAnsi="Arial" w:eastAsia="Arial"/>
      <w:b/>
      <w:bCs/>
      <w:color w:val="000000"/>
      <w:sz w:val="40"/>
    </w:rPr>
    <w:pPr>
      <w:keepLines/>
      <w:keepNext/>
      <w:spacing w:after="0" w:before="200"/>
    </w:pPr>
  </w:style>
  <w:style w:type="paragraph" w:styleId="106">
    <w:name w:val="Heading 3"/>
    <w:basedOn w:val="103"/>
    <w:next w:val="103"/>
    <w:rPr>
      <w:rFonts w:ascii="Arial" w:hAnsi="Arial" w:eastAsia="Arial"/>
      <w:b/>
      <w:bCs/>
      <w:i/>
      <w:iCs/>
      <w:color w:val="000000"/>
      <w:sz w:val="36"/>
      <w:szCs w:val="36"/>
    </w:rPr>
    <w:pPr>
      <w:keepLines/>
      <w:keepNext/>
      <w:spacing w:after="0" w:before="200"/>
    </w:pPr>
  </w:style>
  <w:style w:type="paragraph" w:styleId="107">
    <w:name w:val="Heading 4"/>
    <w:basedOn w:val="103"/>
    <w:next w:val="103"/>
    <w:rPr>
      <w:rFonts w:ascii="Arial" w:hAnsi="Arial" w:eastAsia="Arial"/>
      <w:color w:val="232323"/>
      <w:sz w:val="32"/>
      <w:szCs w:val="32"/>
    </w:rPr>
    <w:pPr>
      <w:keepLines/>
      <w:keepNext/>
      <w:spacing w:after="0" w:before="200"/>
    </w:pPr>
  </w:style>
  <w:style w:type="paragraph" w:styleId="108">
    <w:name w:val="Heading 5"/>
    <w:basedOn w:val="103"/>
    <w:next w:val="103"/>
    <w:rPr>
      <w:rFonts w:ascii="Arial" w:hAnsi="Arial" w:eastAsia="Arial"/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09">
    <w:name w:val="Heading 6"/>
    <w:basedOn w:val="103"/>
    <w:next w:val="103"/>
    <w:rPr>
      <w:rFonts w:ascii="Arial" w:hAnsi="Arial" w:eastAsia="Arial"/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10">
    <w:name w:val="Heading 7"/>
    <w:basedOn w:val="103"/>
    <w:next w:val="103"/>
    <w:rPr>
      <w:rFonts w:ascii="Arial" w:hAnsi="Arial" w:eastAsia="Arial"/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11">
    <w:name w:val="Heading 8"/>
    <w:basedOn w:val="103"/>
    <w:next w:val="103"/>
    <w:rPr>
      <w:rFonts w:ascii="Arial" w:hAnsi="Arial" w:eastAsia="Arial"/>
      <w:color w:val="444444"/>
      <w:sz w:val="24"/>
      <w:szCs w:val="24"/>
    </w:rPr>
    <w:pPr>
      <w:keepLines/>
      <w:keepNext/>
      <w:spacing w:after="0" w:before="200"/>
    </w:pPr>
  </w:style>
  <w:style w:type="paragraph" w:styleId="112">
    <w:name w:val="Heading 9"/>
    <w:basedOn w:val="103"/>
    <w:next w:val="103"/>
    <w:rPr>
      <w:rFonts w:ascii="Arial" w:hAnsi="Arial" w:eastAsia="Arial"/>
      <w:i/>
      <w:iCs/>
      <w:color w:val="444444"/>
      <w:sz w:val="23"/>
      <w:szCs w:val="23"/>
    </w:rPr>
    <w:pPr>
      <w:keepLines/>
      <w:keepNext/>
      <w:spacing w:after="0" w:before="200"/>
    </w:pPr>
  </w:style>
  <w:style w:type="character" w:default="1" w:styleId="113">
    <w:name w:val="Default Paragraph Font"/>
    <w:uiPriority w:val="1"/>
    <w:semiHidden/>
    <w:unhideWhenUsed/>
  </w:style>
  <w:style w:type="table" w:default="1" w:styleId="1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115">
    <w:name w:val="No List"/>
    <w:uiPriority w:val="99"/>
    <w:semiHidden/>
    <w:unhideWhenUsed/>
  </w:style>
  <w:style w:type="paragraph" w:styleId="116">
    <w:name w:val="List Paragraph"/>
    <w:basedOn w:val="103"/>
    <w:pPr>
      <w:contextualSpacing w:val="true"/>
      <w:ind w:left="720"/>
    </w:pPr>
  </w:style>
  <w:style w:type="paragraph" w:styleId="117">
    <w:name w:val="No Spacing"/>
    <w:basedOn w:val="103"/>
    <w:rPr>
      <w:color w:val="000000"/>
    </w:rPr>
    <w:pPr>
      <w:spacing w:lineRule="auto" w:line="240" w:after="0"/>
    </w:pPr>
  </w:style>
  <w:style w:type="paragraph" w:styleId="118">
    <w:name w:val="Title"/>
    <w:basedOn w:val="103"/>
    <w:next w:val="103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119">
    <w:name w:val="Subtitle"/>
    <w:basedOn w:val="103"/>
    <w:next w:val="103"/>
    <w:rPr>
      <w:i/>
      <w:color w:val="444444"/>
      <w:sz w:val="52"/>
    </w:rPr>
    <w:pPr>
      <w:spacing w:lineRule="auto" w:line="240"/>
    </w:pPr>
  </w:style>
  <w:style w:type="paragraph" w:styleId="120">
    <w:name w:val="Quote"/>
    <w:basedOn w:val="103"/>
    <w:next w:val="103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21">
    <w:name w:val="Intense Quote"/>
    <w:basedOn w:val="103"/>
    <w:next w:val="103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122">
    <w:name w:val="Table Grid"/>
    <w:basedOn w:val="114"/>
    <w:tblPr/>
  </w:style>
  <w:style w:type="character" w:styleId="123">
    <w:name w:val="Hyperlink"/>
    <w:rPr>
      <w:color w:val="0563C1"/>
      <w:u w:val="single"/>
    </w:rPr>
  </w:style>
  <w:style w:type="paragraph" w:styleId="124">
    <w:name w:val="Название"/>
    <w:basedOn w:val="103"/>
    <w:next w:val="103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</w:style>
  <w:style w:type="paragraph" w:styleId="125">
    <w:name w:val="Header"/>
    <w:basedOn w:val="103"/>
    <w:rPr>
      <w:color w:val="000000"/>
    </w:rPr>
    <w:pPr>
      <w:spacing w:lineRule="auto" w:line="240" w:after="0"/>
      <w:tabs>
        <w:tab w:val="center" w:pos="7143"/>
        <w:tab w:val="right" w:pos="14287"/>
      </w:tabs>
    </w:pPr>
  </w:style>
  <w:style w:type="paragraph" w:styleId="126">
    <w:name w:val="Footer"/>
    <w:basedOn w:val="103"/>
    <w:rPr>
      <w:color w:val="000000"/>
    </w:rPr>
    <w:pPr>
      <w:spacing w:lineRule="auto" w:line="240" w:after="0"/>
      <w:tabs>
        <w:tab w:val="center" w:pos="7143"/>
        <w:tab w:val="right" w:pos="14287"/>
      </w:tabs>
    </w:pPr>
  </w:style>
  <w:style w:type="table" w:styleId="127">
    <w:name w:val="Lined"/>
    <w:basedOn w:val="114"/>
    <w:rPr>
      <w:color w:val="404040"/>
      <w:szCs w:val="20"/>
      <w:lang w:eastAsia="ru-RU"/>
    </w:rPr>
    <w:tblPr/>
  </w:style>
  <w:style w:type="table" w:styleId="128">
    <w:name w:val="Lined - Accent 1"/>
    <w:basedOn w:val="114"/>
    <w:rPr>
      <w:color w:val="404040"/>
      <w:szCs w:val="20"/>
      <w:lang w:eastAsia="ru-RU"/>
    </w:rPr>
    <w:tblPr/>
  </w:style>
  <w:style w:type="table" w:styleId="129">
    <w:name w:val="Lined - Accent 2"/>
    <w:basedOn w:val="114"/>
    <w:rPr>
      <w:color w:val="404040"/>
      <w:szCs w:val="20"/>
      <w:lang w:eastAsia="ru-RU"/>
    </w:rPr>
    <w:tblPr/>
  </w:style>
  <w:style w:type="table" w:styleId="130">
    <w:name w:val="Lined - Accent 3"/>
    <w:basedOn w:val="114"/>
    <w:rPr>
      <w:color w:val="404040"/>
      <w:szCs w:val="20"/>
      <w:lang w:eastAsia="ru-RU"/>
    </w:rPr>
    <w:tblPr/>
  </w:style>
  <w:style w:type="table" w:styleId="131">
    <w:name w:val="Lined - Accent 4"/>
    <w:basedOn w:val="114"/>
    <w:rPr>
      <w:color w:val="404040"/>
      <w:szCs w:val="20"/>
      <w:lang w:eastAsia="ru-RU"/>
    </w:rPr>
    <w:tblPr/>
  </w:style>
  <w:style w:type="table" w:styleId="132">
    <w:name w:val="Lined - Accent 5"/>
    <w:basedOn w:val="114"/>
    <w:rPr>
      <w:color w:val="404040"/>
      <w:szCs w:val="20"/>
      <w:lang w:eastAsia="ru-RU"/>
    </w:rPr>
    <w:tblPr/>
  </w:style>
  <w:style w:type="table" w:styleId="133">
    <w:name w:val="Lined - Accent 6"/>
    <w:basedOn w:val="114"/>
    <w:rPr>
      <w:color w:val="404040"/>
      <w:szCs w:val="20"/>
      <w:lang w:eastAsia="ru-RU"/>
    </w:rPr>
    <w:tblPr/>
  </w:style>
  <w:style w:type="table" w:styleId="134">
    <w:name w:val="Bordered"/>
    <w:basedOn w:val="114"/>
    <w:tblPr/>
  </w:style>
  <w:style w:type="table" w:styleId="135">
    <w:name w:val="Bordered - Accent 1"/>
    <w:basedOn w:val="114"/>
    <w:tblPr/>
  </w:style>
  <w:style w:type="table" w:styleId="136">
    <w:name w:val="Bordered - Accent 2"/>
    <w:basedOn w:val="114"/>
    <w:tblPr/>
  </w:style>
  <w:style w:type="table" w:styleId="137">
    <w:name w:val="Bordered - Accent 3"/>
    <w:basedOn w:val="114"/>
    <w:tblPr/>
  </w:style>
  <w:style w:type="table" w:styleId="138">
    <w:name w:val="Bordered - Accent 4"/>
    <w:basedOn w:val="114"/>
    <w:tblPr/>
  </w:style>
  <w:style w:type="table" w:styleId="139">
    <w:name w:val="Bordered - Accent 5"/>
    <w:basedOn w:val="114"/>
    <w:tblPr/>
  </w:style>
  <w:style w:type="table" w:styleId="140">
    <w:name w:val="Bordered - Accent 6"/>
    <w:basedOn w:val="114"/>
    <w:tblPr/>
  </w:style>
  <w:style w:type="table" w:styleId="141">
    <w:name w:val="Bordered &amp; Lined"/>
    <w:basedOn w:val="114"/>
    <w:rPr>
      <w:color w:val="404040"/>
      <w:szCs w:val="20"/>
      <w:lang w:eastAsia="ru-RU"/>
    </w:rPr>
    <w:tblPr/>
  </w:style>
  <w:style w:type="table" w:styleId="142">
    <w:name w:val="Bordered &amp; Lined - Accent 1"/>
    <w:basedOn w:val="114"/>
    <w:rPr>
      <w:color w:val="404040"/>
      <w:szCs w:val="20"/>
      <w:lang w:eastAsia="ru-RU"/>
    </w:rPr>
    <w:tblPr/>
  </w:style>
  <w:style w:type="table" w:styleId="143">
    <w:name w:val="Bordered &amp; Lined - Accent 2"/>
    <w:basedOn w:val="114"/>
    <w:rPr>
      <w:color w:val="404040"/>
      <w:szCs w:val="20"/>
      <w:lang w:eastAsia="ru-RU"/>
    </w:rPr>
    <w:tblPr/>
  </w:style>
  <w:style w:type="table" w:styleId="144">
    <w:name w:val="Bordered &amp; Lined - Accent 3"/>
    <w:basedOn w:val="114"/>
    <w:rPr>
      <w:color w:val="404040"/>
      <w:szCs w:val="20"/>
      <w:lang w:eastAsia="ru-RU"/>
    </w:rPr>
    <w:tblPr/>
  </w:style>
  <w:style w:type="table" w:styleId="145">
    <w:name w:val="Bordered &amp; Lined - Accent 4"/>
    <w:basedOn w:val="114"/>
    <w:rPr>
      <w:color w:val="404040"/>
      <w:szCs w:val="20"/>
      <w:lang w:eastAsia="ru-RU"/>
    </w:rPr>
    <w:tblPr/>
  </w:style>
  <w:style w:type="table" w:styleId="146">
    <w:name w:val="Bordered &amp; Lined - Accent 5"/>
    <w:basedOn w:val="114"/>
    <w:rPr>
      <w:color w:val="404040"/>
      <w:szCs w:val="20"/>
      <w:lang w:eastAsia="ru-RU"/>
    </w:rPr>
    <w:tblPr/>
  </w:style>
  <w:style w:type="table" w:styleId="147">
    <w:name w:val="Bordered &amp; Lined - Accent 6"/>
    <w:basedOn w:val="114"/>
    <w:rPr>
      <w:color w:val="404040"/>
      <w:szCs w:val="20"/>
      <w:lang w:eastAsia="ru-RU"/>
    </w:rPr>
    <w:tblPr/>
  </w:style>
  <w:style w:type="numbering" w:styleId="148">
    <w:name w:val="GenStyleDefNum"/>
  </w:style>
  <w:style w:type="paragraph" w:styleId="149">
    <w:name w:val="GenStyleDefPar"/>
  </w:style>
  <w:style w:type="table" w:styleId="150">
    <w:name w:val="GenStyleDefTable"/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3.0000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